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AB28E" w14:textId="755EFA65" w:rsidR="001A5221" w:rsidRDefault="00232136" w:rsidP="00C31E80">
      <w:pPr>
        <w:jc w:val="center"/>
      </w:pPr>
      <w:bookmarkStart w:id="0" w:name="_Hlk37334670"/>
      <w:r>
        <w:rPr>
          <w:noProof/>
        </w:rPr>
        <w:drawing>
          <wp:inline distT="0" distB="0" distL="0" distR="0" wp14:anchorId="66632C09" wp14:editId="45FA4985">
            <wp:extent cx="1706463" cy="19583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8579" cy="1983720"/>
                    </a:xfrm>
                    <a:prstGeom prst="rect">
                      <a:avLst/>
                    </a:prstGeom>
                    <a:noFill/>
                    <a:ln>
                      <a:noFill/>
                    </a:ln>
                  </pic:spPr>
                </pic:pic>
              </a:graphicData>
            </a:graphic>
          </wp:inline>
        </w:drawing>
      </w:r>
    </w:p>
    <w:p w14:paraId="2FED27E7" w14:textId="7803B0B2" w:rsidR="0002399E" w:rsidRDefault="00C22C07" w:rsidP="00AE781F">
      <w:pPr>
        <w:spacing w:after="160" w:line="259" w:lineRule="auto"/>
        <w:jc w:val="center"/>
        <w:rPr>
          <w:b/>
          <w:bCs/>
          <w:sz w:val="44"/>
          <w:szCs w:val="44"/>
        </w:rPr>
      </w:pPr>
      <w:r w:rsidRPr="00C31E80">
        <w:rPr>
          <w:b/>
          <w:bCs/>
          <w:sz w:val="44"/>
          <w:szCs w:val="44"/>
        </w:rPr>
        <w:t xml:space="preserve">Indigenous </w:t>
      </w:r>
      <w:r w:rsidR="009477F9" w:rsidRPr="00C31E80">
        <w:rPr>
          <w:b/>
          <w:bCs/>
          <w:sz w:val="44"/>
          <w:szCs w:val="44"/>
        </w:rPr>
        <w:t xml:space="preserve">Communities and </w:t>
      </w:r>
      <w:r w:rsidR="0002399E">
        <w:rPr>
          <w:b/>
          <w:bCs/>
          <w:sz w:val="44"/>
          <w:szCs w:val="44"/>
        </w:rPr>
        <w:t xml:space="preserve">Federal </w:t>
      </w:r>
      <w:r w:rsidR="009477F9" w:rsidRPr="00C31E80">
        <w:rPr>
          <w:b/>
          <w:bCs/>
          <w:sz w:val="44"/>
          <w:szCs w:val="44"/>
        </w:rPr>
        <w:t>Accessibility Standards</w:t>
      </w:r>
      <w:r w:rsidR="0002399E">
        <w:rPr>
          <w:b/>
          <w:bCs/>
          <w:sz w:val="44"/>
          <w:szCs w:val="44"/>
        </w:rPr>
        <w:t>:</w:t>
      </w:r>
    </w:p>
    <w:p w14:paraId="5A100B36" w14:textId="5023E699" w:rsidR="009A4DBE" w:rsidRPr="00C31E80" w:rsidRDefault="003C518B" w:rsidP="00AE781F">
      <w:pPr>
        <w:spacing w:after="160" w:line="259" w:lineRule="auto"/>
        <w:jc w:val="center"/>
        <w:rPr>
          <w:b/>
          <w:bCs/>
          <w:sz w:val="44"/>
          <w:szCs w:val="44"/>
        </w:rPr>
      </w:pPr>
      <w:r w:rsidRPr="00C31E80">
        <w:rPr>
          <w:b/>
          <w:bCs/>
          <w:sz w:val="44"/>
          <w:szCs w:val="44"/>
        </w:rPr>
        <w:t xml:space="preserve">A </w:t>
      </w:r>
      <w:r w:rsidR="00402AE5" w:rsidRPr="00C31E80">
        <w:rPr>
          <w:b/>
          <w:bCs/>
          <w:sz w:val="44"/>
          <w:szCs w:val="44"/>
        </w:rPr>
        <w:t>Situational Review</w:t>
      </w:r>
    </w:p>
    <w:p w14:paraId="389443B8" w14:textId="77777777" w:rsidR="00E65C3A" w:rsidRDefault="00E65C3A">
      <w:pPr>
        <w:spacing w:after="160" w:line="259" w:lineRule="auto"/>
      </w:pPr>
    </w:p>
    <w:p w14:paraId="55B723CE" w14:textId="078726EA" w:rsidR="009D5CB8" w:rsidRDefault="00A905DA" w:rsidP="0002399E">
      <w:pPr>
        <w:spacing w:after="160" w:line="259" w:lineRule="auto"/>
        <w:jc w:val="center"/>
      </w:pPr>
      <w:r>
        <w:t>March 31, 2021</w:t>
      </w:r>
    </w:p>
    <w:p w14:paraId="37A6DAC1" w14:textId="1722DEEE" w:rsidR="00402AE5" w:rsidRDefault="00402AE5" w:rsidP="0002399E">
      <w:pPr>
        <w:spacing w:after="160" w:line="259" w:lineRule="auto"/>
        <w:jc w:val="center"/>
      </w:pPr>
    </w:p>
    <w:p w14:paraId="7D3F6724" w14:textId="0464CB7D" w:rsidR="00402AE5" w:rsidRDefault="00402AE5" w:rsidP="0002399E">
      <w:pPr>
        <w:spacing w:after="160" w:line="259" w:lineRule="auto"/>
        <w:jc w:val="center"/>
      </w:pPr>
    </w:p>
    <w:p w14:paraId="29DF342E" w14:textId="7CC4BEAA" w:rsidR="00402AE5" w:rsidRDefault="00C31E80" w:rsidP="00A149CD">
      <w:pPr>
        <w:spacing w:before="0" w:after="0" w:line="259" w:lineRule="auto"/>
        <w:jc w:val="center"/>
      </w:pPr>
      <w:r>
        <w:t>John Kiedrowski</w:t>
      </w:r>
    </w:p>
    <w:p w14:paraId="22D38030" w14:textId="0EC5C2C0" w:rsidR="00C31E80" w:rsidRDefault="00C31E80" w:rsidP="00A149CD">
      <w:pPr>
        <w:spacing w:before="0" w:after="0" w:line="259" w:lineRule="auto"/>
        <w:jc w:val="center"/>
      </w:pPr>
      <w:r>
        <w:t>Project Manager</w:t>
      </w:r>
    </w:p>
    <w:p w14:paraId="5567E9EB" w14:textId="497CE134" w:rsidR="00402AE5" w:rsidRDefault="00402AE5" w:rsidP="00A149CD">
      <w:pPr>
        <w:spacing w:before="0" w:after="160" w:line="259" w:lineRule="auto"/>
        <w:jc w:val="center"/>
      </w:pPr>
      <w:r>
        <w:t>F</w:t>
      </w:r>
      <w:r w:rsidR="00BD0392">
        <w:t>irst Nations National Building Officers Association</w:t>
      </w:r>
    </w:p>
    <w:p w14:paraId="0D6C7762" w14:textId="77777777" w:rsidR="00402AE5" w:rsidRDefault="00402AE5">
      <w:pPr>
        <w:spacing w:after="160" w:line="259" w:lineRule="auto"/>
      </w:pPr>
    </w:p>
    <w:p w14:paraId="0F134C91" w14:textId="1C95A5D6" w:rsidR="001A0E2D" w:rsidRDefault="00817B76" w:rsidP="00817B76">
      <w:pPr>
        <w:spacing w:after="160" w:line="259" w:lineRule="auto"/>
        <w:rPr>
          <w:sz w:val="24"/>
          <w:szCs w:val="24"/>
        </w:rPr>
      </w:pPr>
      <w:r w:rsidRPr="004C3ABB">
        <w:rPr>
          <w:sz w:val="24"/>
          <w:szCs w:val="24"/>
        </w:rPr>
        <w:t xml:space="preserve">The views expressed in this report of </w:t>
      </w:r>
      <w:r w:rsidR="004C3ABB" w:rsidRPr="004C3ABB">
        <w:rPr>
          <w:sz w:val="24"/>
          <w:szCs w:val="24"/>
        </w:rPr>
        <w:t xml:space="preserve">are </w:t>
      </w:r>
      <w:r w:rsidRPr="004C3ABB">
        <w:rPr>
          <w:sz w:val="24"/>
          <w:szCs w:val="24"/>
        </w:rPr>
        <w:t xml:space="preserve">those of the author and do not necessarily reflect those of the </w:t>
      </w:r>
      <w:r w:rsidR="005D5B28" w:rsidRPr="004C3ABB">
        <w:rPr>
          <w:sz w:val="24"/>
          <w:szCs w:val="24"/>
        </w:rPr>
        <w:t>Indigenous</w:t>
      </w:r>
      <w:r w:rsidRPr="004C3ABB">
        <w:rPr>
          <w:sz w:val="24"/>
          <w:szCs w:val="24"/>
        </w:rPr>
        <w:t xml:space="preserve"> communities</w:t>
      </w:r>
      <w:r w:rsidR="004C3ABB" w:rsidRPr="004C3ABB">
        <w:rPr>
          <w:sz w:val="24"/>
          <w:szCs w:val="24"/>
        </w:rPr>
        <w:t xml:space="preserve"> </w:t>
      </w:r>
      <w:r w:rsidR="005D5B28" w:rsidRPr="004C3ABB">
        <w:rPr>
          <w:sz w:val="24"/>
          <w:szCs w:val="24"/>
        </w:rPr>
        <w:t xml:space="preserve">who provided input </w:t>
      </w:r>
      <w:r w:rsidR="004C3ABB" w:rsidRPr="004C3ABB">
        <w:rPr>
          <w:sz w:val="24"/>
          <w:szCs w:val="24"/>
        </w:rPr>
        <w:t>through the</w:t>
      </w:r>
      <w:r w:rsidR="006E6358" w:rsidRPr="004C3ABB">
        <w:rPr>
          <w:sz w:val="24"/>
          <w:szCs w:val="24"/>
        </w:rPr>
        <w:t xml:space="preserve"> survey and interviews</w:t>
      </w:r>
      <w:r w:rsidR="004C3ABB" w:rsidRPr="004C3ABB">
        <w:rPr>
          <w:sz w:val="24"/>
          <w:szCs w:val="24"/>
        </w:rPr>
        <w:t>,</w:t>
      </w:r>
      <w:r w:rsidR="006E6358" w:rsidRPr="004C3ABB">
        <w:rPr>
          <w:sz w:val="24"/>
          <w:szCs w:val="24"/>
        </w:rPr>
        <w:t xml:space="preserve"> or </w:t>
      </w:r>
      <w:r w:rsidR="005D5B28" w:rsidRPr="004C3ABB">
        <w:rPr>
          <w:sz w:val="24"/>
          <w:szCs w:val="24"/>
        </w:rPr>
        <w:t xml:space="preserve">the </w:t>
      </w:r>
      <w:r w:rsidR="004C3ABB" w:rsidRPr="004C3ABB">
        <w:rPr>
          <w:sz w:val="24"/>
          <w:szCs w:val="24"/>
        </w:rPr>
        <w:t xml:space="preserve">views of the </w:t>
      </w:r>
      <w:r w:rsidR="005D5B28" w:rsidRPr="004C3ABB">
        <w:rPr>
          <w:sz w:val="24"/>
          <w:szCs w:val="24"/>
        </w:rPr>
        <w:t>FNNBOA board.</w:t>
      </w:r>
    </w:p>
    <w:p w14:paraId="3407CC8C" w14:textId="07ACE71F" w:rsidR="00A4612A" w:rsidRDefault="00A4612A" w:rsidP="00817B76">
      <w:pPr>
        <w:spacing w:after="160" w:line="259" w:lineRule="auto"/>
        <w:rPr>
          <w:sz w:val="24"/>
          <w:szCs w:val="24"/>
        </w:rPr>
      </w:pPr>
    </w:p>
    <w:p w14:paraId="0F2B4E61" w14:textId="0B6AA8F9" w:rsidR="00A4612A" w:rsidRDefault="00A4612A" w:rsidP="00817B76">
      <w:pPr>
        <w:spacing w:after="160" w:line="259" w:lineRule="auto"/>
        <w:rPr>
          <w:sz w:val="24"/>
          <w:szCs w:val="24"/>
        </w:rPr>
      </w:pPr>
    </w:p>
    <w:p w14:paraId="15E101BF" w14:textId="77777777" w:rsidR="00A4612A" w:rsidRDefault="00A4612A" w:rsidP="00817B76">
      <w:pPr>
        <w:spacing w:after="160" w:line="259" w:lineRule="auto"/>
        <w:rPr>
          <w:sz w:val="24"/>
          <w:szCs w:val="24"/>
        </w:rPr>
      </w:pPr>
    </w:p>
    <w:p w14:paraId="7DB616F9" w14:textId="77777777" w:rsidR="009A4DBE" w:rsidRPr="004C3ABB" w:rsidRDefault="009A4DBE">
      <w:pPr>
        <w:spacing w:after="160" w:line="259" w:lineRule="auto"/>
        <w:rPr>
          <w:b/>
          <w:bCs/>
        </w:rPr>
      </w:pPr>
      <w:r w:rsidRPr="004C3ABB">
        <w:rPr>
          <w:b/>
          <w:bCs/>
        </w:rPr>
        <w:lastRenderedPageBreak/>
        <w:t>Executive Summary</w:t>
      </w:r>
    </w:p>
    <w:p w14:paraId="3CBAE893" w14:textId="77777777" w:rsidR="004C3ABB" w:rsidRDefault="00694058">
      <w:pPr>
        <w:spacing w:after="160" w:line="259" w:lineRule="auto"/>
      </w:pPr>
      <w:r>
        <w:t>This report</w:t>
      </w:r>
      <w:r w:rsidR="00A410BD">
        <w:t xml:space="preserve"> examines </w:t>
      </w:r>
      <w:r w:rsidR="004C3ABB">
        <w:t xml:space="preserve">how the accessibility standards introduced under the </w:t>
      </w:r>
      <w:r w:rsidR="004C3ABB" w:rsidRPr="00C10789">
        <w:rPr>
          <w:i/>
          <w:iCs/>
        </w:rPr>
        <w:t>Accessible Canada Act</w:t>
      </w:r>
      <w:r w:rsidR="004C3ABB">
        <w:t xml:space="preserve"> may have an impact on</w:t>
      </w:r>
      <w:r w:rsidR="00823F33">
        <w:t xml:space="preserve"> Indigenous Communities</w:t>
      </w:r>
      <w:r w:rsidR="00C030C3">
        <w:rPr>
          <w:i/>
          <w:iCs/>
        </w:rPr>
        <w:t>.</w:t>
      </w:r>
      <w:r w:rsidR="00C030C3">
        <w:t xml:space="preserve"> </w:t>
      </w:r>
    </w:p>
    <w:p w14:paraId="3441E7A5" w14:textId="5D99689B" w:rsidR="004C3ABB" w:rsidRDefault="00E322D0">
      <w:pPr>
        <w:spacing w:after="160" w:line="259" w:lineRule="auto"/>
      </w:pPr>
      <w:r>
        <w:t xml:space="preserve">There is no systematic or national data </w:t>
      </w:r>
      <w:r w:rsidR="00A011C2">
        <w:t xml:space="preserve">available to understand the </w:t>
      </w:r>
      <w:r w:rsidR="00D20677">
        <w:t xml:space="preserve">number or type of disabilities </w:t>
      </w:r>
      <w:r w:rsidR="00BD66E3">
        <w:t xml:space="preserve">for persons living in </w:t>
      </w:r>
      <w:r w:rsidR="00A011C2">
        <w:t>Indigenous communities.</w:t>
      </w:r>
      <w:r w:rsidR="00C41EFE">
        <w:t xml:space="preserve"> </w:t>
      </w:r>
      <w:r w:rsidR="00A7029E">
        <w:t xml:space="preserve">However, several studies </w:t>
      </w:r>
      <w:r w:rsidR="00FB1965">
        <w:t xml:space="preserve">and reports suggest that </w:t>
      </w:r>
      <w:r w:rsidR="007C568A">
        <w:t xml:space="preserve">a higher proportion of Indigenous people live with </w:t>
      </w:r>
      <w:r w:rsidR="00FB1965">
        <w:t xml:space="preserve">disabilities </w:t>
      </w:r>
      <w:r w:rsidR="005D4128">
        <w:t xml:space="preserve">than </w:t>
      </w:r>
      <w:r w:rsidR="004C3ABB">
        <w:t xml:space="preserve">found in </w:t>
      </w:r>
      <w:r w:rsidR="005D4128">
        <w:t xml:space="preserve">the general </w:t>
      </w:r>
      <w:r w:rsidR="00F25B5D">
        <w:t xml:space="preserve">Canadian </w:t>
      </w:r>
      <w:r w:rsidR="005D4128">
        <w:t xml:space="preserve">population. </w:t>
      </w:r>
    </w:p>
    <w:p w14:paraId="017842BD" w14:textId="78A9CD61" w:rsidR="004C3ABB" w:rsidRDefault="005D4128">
      <w:pPr>
        <w:spacing w:after="160" w:line="259" w:lineRule="auto"/>
      </w:pPr>
      <w:r>
        <w:t>One of the challenges</w:t>
      </w:r>
      <w:r w:rsidR="004C3ABB">
        <w:t xml:space="preserve"> in</w:t>
      </w:r>
      <w:r>
        <w:t xml:space="preserve"> understan</w:t>
      </w:r>
      <w:r w:rsidR="003B12FF">
        <w:t>d</w:t>
      </w:r>
      <w:r w:rsidR="004C3ABB">
        <w:t>ing</w:t>
      </w:r>
      <w:r>
        <w:t xml:space="preserve"> disabilities in Indigenous communities </w:t>
      </w:r>
      <w:r w:rsidR="004C3ABB">
        <w:t xml:space="preserve">is that </w:t>
      </w:r>
      <w:r w:rsidR="00C03BA4">
        <w:t xml:space="preserve">disability </w:t>
      </w:r>
      <w:r w:rsidR="004C3ABB">
        <w:t>may be</w:t>
      </w:r>
      <w:r w:rsidR="00C03BA4">
        <w:t xml:space="preserve"> defined</w:t>
      </w:r>
      <w:r w:rsidR="004C3ABB">
        <w:t xml:space="preserve"> differently in those communities</w:t>
      </w:r>
      <w:r w:rsidR="00C03BA4">
        <w:t xml:space="preserve">. While there </w:t>
      </w:r>
      <w:r w:rsidR="0042420B">
        <w:t>are</w:t>
      </w:r>
      <w:r w:rsidR="00C03BA4">
        <w:t xml:space="preserve"> legislative definitions of disability</w:t>
      </w:r>
      <w:r w:rsidR="005E171D">
        <w:t xml:space="preserve"> and barriers</w:t>
      </w:r>
      <w:r w:rsidR="00C03BA4">
        <w:t xml:space="preserve">, </w:t>
      </w:r>
      <w:r w:rsidR="00FB36D7">
        <w:t>in</w:t>
      </w:r>
      <w:r w:rsidR="008C2339">
        <w:t xml:space="preserve"> </w:t>
      </w:r>
      <w:r w:rsidR="00A55972">
        <w:t xml:space="preserve">some </w:t>
      </w:r>
      <w:r w:rsidR="008C2339">
        <w:t>Indigenous</w:t>
      </w:r>
      <w:r w:rsidR="00FB36D7">
        <w:t xml:space="preserve"> communities, the</w:t>
      </w:r>
      <w:r w:rsidR="004C3ABB">
        <w:t>re</w:t>
      </w:r>
      <w:r w:rsidR="001C6F78">
        <w:t xml:space="preserve"> </w:t>
      </w:r>
      <w:r w:rsidR="004C3ABB">
        <w:t xml:space="preserve">may be </w:t>
      </w:r>
      <w:r w:rsidR="001C6F78">
        <w:t>differen</w:t>
      </w:r>
      <w:r w:rsidR="00020D1A">
        <w:t>t</w:t>
      </w:r>
      <w:r w:rsidR="001C6F78">
        <w:t xml:space="preserve"> </w:t>
      </w:r>
      <w:r w:rsidR="007C568A">
        <w:t xml:space="preserve">cultural </w:t>
      </w:r>
      <w:r w:rsidR="001C6F78">
        <w:t>meanings for disabilities and barriers.</w:t>
      </w:r>
      <w:r w:rsidR="0042420B">
        <w:t xml:space="preserve"> </w:t>
      </w:r>
    </w:p>
    <w:p w14:paraId="66DD03B6" w14:textId="5E1AABEB" w:rsidR="002529E2" w:rsidRDefault="00991360">
      <w:pPr>
        <w:spacing w:after="160" w:line="259" w:lineRule="auto"/>
      </w:pPr>
      <w:r>
        <w:t>For example, Indigenous people with disabilities may not see or report barriers that others</w:t>
      </w:r>
      <w:r w:rsidR="007312B8">
        <w:t xml:space="preserve"> may</w:t>
      </w:r>
      <w:r>
        <w:t xml:space="preserve"> find</w:t>
      </w:r>
      <w:r w:rsidR="007312B8">
        <w:t xml:space="preserve"> to be a challenge.</w:t>
      </w:r>
      <w:r>
        <w:t xml:space="preserve"> </w:t>
      </w:r>
      <w:r w:rsidR="002529E2">
        <w:t>Aboriginal cultures</w:t>
      </w:r>
      <w:r w:rsidR="00040746">
        <w:t xml:space="preserve"> may </w:t>
      </w:r>
      <w:r w:rsidR="002529E2">
        <w:t>value interdependence</w:t>
      </w:r>
      <w:r w:rsidR="00B46D94">
        <w:t xml:space="preserve"> differently than</w:t>
      </w:r>
      <w:r w:rsidR="00040746">
        <w:t xml:space="preserve"> </w:t>
      </w:r>
      <w:r w:rsidR="002529E2">
        <w:t>Canadians</w:t>
      </w:r>
      <w:r w:rsidR="00B46D94">
        <w:t xml:space="preserve"> living</w:t>
      </w:r>
      <w:r w:rsidR="002529E2">
        <w:t xml:space="preserve"> off reserve.</w:t>
      </w:r>
    </w:p>
    <w:p w14:paraId="79D78B8A" w14:textId="5D111CA0" w:rsidR="007C568A" w:rsidRDefault="007C568A">
      <w:pPr>
        <w:spacing w:after="160" w:line="259" w:lineRule="auto"/>
      </w:pPr>
    </w:p>
    <w:p w14:paraId="74840AC0" w14:textId="19567137" w:rsidR="007C568A" w:rsidRDefault="007C568A">
      <w:pPr>
        <w:spacing w:after="160" w:line="259" w:lineRule="auto"/>
      </w:pPr>
      <w:r>
        <w:t xml:space="preserve">There is a lack of research or information on how the accessibility standards of design of space, employment, plain language, and accessible means of egress have an impact on Indigenous communities. </w:t>
      </w:r>
    </w:p>
    <w:p w14:paraId="1C89939C" w14:textId="77777777" w:rsidR="007C568A" w:rsidRDefault="007C568A" w:rsidP="007C568A">
      <w:pPr>
        <w:spacing w:after="160" w:line="259" w:lineRule="auto"/>
      </w:pPr>
      <w:r>
        <w:lastRenderedPageBreak/>
        <w:t xml:space="preserve">The studies that exist focus on how dwellings or community facilities are not properly equipped to accommodate the mobility needs of individuals. </w:t>
      </w:r>
    </w:p>
    <w:p w14:paraId="1B7542A5" w14:textId="16E73420" w:rsidR="00D33EC9" w:rsidRDefault="007C568A">
      <w:pPr>
        <w:spacing w:after="160" w:line="259" w:lineRule="auto"/>
      </w:pPr>
      <w:r>
        <w:t xml:space="preserve">Some of the ongoing challenges mentioned affect the entire community, include </w:t>
      </w:r>
      <w:r w:rsidR="007401DC">
        <w:t xml:space="preserve">a lack of access to meaningful </w:t>
      </w:r>
      <w:r w:rsidR="002106F5">
        <w:t>employment</w:t>
      </w:r>
      <w:r>
        <w:t xml:space="preserve"> and</w:t>
      </w:r>
      <w:r w:rsidR="002106F5">
        <w:t xml:space="preserve"> </w:t>
      </w:r>
      <w:r w:rsidR="00D33EC9">
        <w:t>high</w:t>
      </w:r>
      <w:r>
        <w:t>-</w:t>
      </w:r>
      <w:r w:rsidR="00D33EC9">
        <w:t>speed internet</w:t>
      </w:r>
      <w:r>
        <w:t>,</w:t>
      </w:r>
      <w:r w:rsidR="00D33EC9">
        <w:t xml:space="preserve"> or to bank</w:t>
      </w:r>
      <w:r>
        <w:t>s</w:t>
      </w:r>
      <w:r w:rsidR="00D33EC9">
        <w:t xml:space="preserve"> or ATM machine</w:t>
      </w:r>
      <w:r>
        <w:t>s</w:t>
      </w:r>
      <w:r w:rsidR="00D33EC9">
        <w:t xml:space="preserve">. </w:t>
      </w:r>
    </w:p>
    <w:p w14:paraId="4B949FE8" w14:textId="77777777" w:rsidR="007C568A" w:rsidRDefault="00292179">
      <w:pPr>
        <w:spacing w:after="160" w:line="259" w:lineRule="auto"/>
      </w:pPr>
      <w:r>
        <w:t>T</w:t>
      </w:r>
      <w:r w:rsidR="005566B6">
        <w:t>his study found that</w:t>
      </w:r>
      <w:r w:rsidR="00077AD6">
        <w:t xml:space="preserve"> many of</w:t>
      </w:r>
      <w:r w:rsidR="005566B6">
        <w:t xml:space="preserve"> </w:t>
      </w:r>
      <w:r w:rsidR="000D50F0">
        <w:t xml:space="preserve">the older building </w:t>
      </w:r>
      <w:r w:rsidR="00210CDD">
        <w:t>structure</w:t>
      </w:r>
      <w:r w:rsidR="007C568A">
        <w:t>s</w:t>
      </w:r>
      <w:r w:rsidR="00210CDD">
        <w:t xml:space="preserve"> </w:t>
      </w:r>
      <w:r w:rsidR="00077AD6">
        <w:t xml:space="preserve">do not </w:t>
      </w:r>
      <w:r w:rsidR="00B03874">
        <w:t xml:space="preserve">have </w:t>
      </w:r>
      <w:r w:rsidR="00077AD6">
        <w:t>ramps or are not accessible</w:t>
      </w:r>
      <w:r w:rsidR="00DF7C7E">
        <w:t xml:space="preserve"> for persons with disabilit</w:t>
      </w:r>
      <w:r w:rsidR="00020D1A">
        <w:t>ies</w:t>
      </w:r>
      <w:r w:rsidR="00DF7C7E">
        <w:t xml:space="preserve">. </w:t>
      </w:r>
    </w:p>
    <w:p w14:paraId="3D368755" w14:textId="7E8DFE16" w:rsidR="007C568A" w:rsidRDefault="00DF7C7E">
      <w:pPr>
        <w:spacing w:after="160" w:line="259" w:lineRule="auto"/>
      </w:pPr>
      <w:r>
        <w:t xml:space="preserve">Newer building structures seem to be more accommodating, but </w:t>
      </w:r>
      <w:r w:rsidR="009651B6">
        <w:t>in many cases the interior of the buildings have limited accessibility.</w:t>
      </w:r>
      <w:r w:rsidR="00210CDD">
        <w:t xml:space="preserve"> Persons with disabilities cannot access </w:t>
      </w:r>
      <w:r w:rsidR="00F35F06">
        <w:t xml:space="preserve">hallways, have limited space in their workstations and cannot access washrooms. </w:t>
      </w:r>
    </w:p>
    <w:p w14:paraId="6B8F54A1" w14:textId="77777777" w:rsidR="007C568A" w:rsidRDefault="0053049C">
      <w:pPr>
        <w:spacing w:after="160" w:line="259" w:lineRule="auto"/>
      </w:pPr>
      <w:r>
        <w:t>Ramps that were built</w:t>
      </w:r>
      <w:r w:rsidR="00A241F4">
        <w:t xml:space="preserve"> do not meet national building codes. Some view ramps</w:t>
      </w:r>
      <w:r w:rsidR="00B03874">
        <w:t xml:space="preserve"> to be</w:t>
      </w:r>
      <w:r w:rsidR="00A241F4">
        <w:t xml:space="preserve"> culturally unpleasing</w:t>
      </w:r>
      <w:r w:rsidR="00F02627">
        <w:t xml:space="preserve"> and many</w:t>
      </w:r>
      <w:r w:rsidR="00B03874">
        <w:t xml:space="preserve"> </w:t>
      </w:r>
      <w:r w:rsidR="00F02627">
        <w:t>are unusable</w:t>
      </w:r>
      <w:r w:rsidR="007C568A">
        <w:t>,</w:t>
      </w:r>
      <w:r w:rsidR="00F02627">
        <w:t xml:space="preserve"> especially in the north.</w:t>
      </w:r>
      <w:r w:rsidR="003E2644">
        <w:t xml:space="preserve"> </w:t>
      </w:r>
    </w:p>
    <w:p w14:paraId="78DF3067" w14:textId="3F21D89D" w:rsidR="007C568A" w:rsidRDefault="003E2644">
      <w:pPr>
        <w:spacing w:after="160" w:line="259" w:lineRule="auto"/>
      </w:pPr>
      <w:r>
        <w:t xml:space="preserve">Employment opportunities for </w:t>
      </w:r>
      <w:r w:rsidR="00D465F2">
        <w:t xml:space="preserve">persons with disabilities are not </w:t>
      </w:r>
      <w:r w:rsidR="007C568A">
        <w:t xml:space="preserve">easily </w:t>
      </w:r>
      <w:r w:rsidR="00D465F2">
        <w:t>available</w:t>
      </w:r>
      <w:r w:rsidR="00053BFA">
        <w:t xml:space="preserve"> in many of the communities</w:t>
      </w:r>
      <w:r w:rsidR="00D465F2">
        <w:t>.</w:t>
      </w:r>
      <w:r w:rsidR="00FF231C">
        <w:t xml:space="preserve"> </w:t>
      </w:r>
    </w:p>
    <w:p w14:paraId="7726EE28" w14:textId="7AA884FC" w:rsidR="007C568A" w:rsidRDefault="009510E7">
      <w:pPr>
        <w:spacing w:after="160" w:line="259" w:lineRule="auto"/>
      </w:pPr>
      <w:r>
        <w:t xml:space="preserve">The research found that Chief and Councils require </w:t>
      </w:r>
      <w:r w:rsidR="007C568A">
        <w:t xml:space="preserve">more </w:t>
      </w:r>
      <w:r>
        <w:t xml:space="preserve">capacity and knowledge </w:t>
      </w:r>
      <w:r w:rsidR="007C568A">
        <w:t xml:space="preserve">with respect to </w:t>
      </w:r>
      <w:r>
        <w:t xml:space="preserve">accessibility issues. </w:t>
      </w:r>
      <w:r w:rsidR="009C755E">
        <w:t xml:space="preserve">In many cases, there </w:t>
      </w:r>
      <w:r w:rsidR="007C568A">
        <w:t>are few</w:t>
      </w:r>
      <w:r w:rsidR="009C755E">
        <w:t xml:space="preserve"> resources to care effectively for persons with disabilities within their communities. </w:t>
      </w:r>
    </w:p>
    <w:p w14:paraId="24C98D2F" w14:textId="77777777" w:rsidR="00A4612A" w:rsidRDefault="002A630F">
      <w:pPr>
        <w:spacing w:after="160" w:line="259" w:lineRule="auto"/>
      </w:pPr>
      <w:r>
        <w:t>To move forward</w:t>
      </w:r>
      <w:r w:rsidR="007C568A">
        <w:t>,</w:t>
      </w:r>
      <w:r>
        <w:t xml:space="preserve"> several </w:t>
      </w:r>
      <w:r w:rsidR="000F3ED4">
        <w:t>recommendations</w:t>
      </w:r>
      <w:r>
        <w:t xml:space="preserve"> are provided including the submission of an accessibility plan</w:t>
      </w:r>
      <w:r w:rsidR="007C568A">
        <w:t>;</w:t>
      </w:r>
      <w:r w:rsidR="00531B85">
        <w:t xml:space="preserve"> </w:t>
      </w:r>
      <w:r w:rsidR="00531B85">
        <w:lastRenderedPageBreak/>
        <w:t>additional resources to accommodate national standards</w:t>
      </w:r>
      <w:r w:rsidR="007C568A">
        <w:t>;</w:t>
      </w:r>
      <w:r w:rsidR="00531B85">
        <w:t xml:space="preserve"> and evaluations that include</w:t>
      </w:r>
      <w:r w:rsidR="009A2820">
        <w:t xml:space="preserve"> direct input from persons </w:t>
      </w:r>
      <w:r w:rsidR="008B59DD">
        <w:t xml:space="preserve">with disabilities </w:t>
      </w:r>
      <w:r w:rsidR="00494CAE">
        <w:t xml:space="preserve">who are </w:t>
      </w:r>
      <w:r w:rsidR="000F3ED4">
        <w:t>affected</w:t>
      </w:r>
      <w:r w:rsidR="00494CAE">
        <w:t xml:space="preserve"> by the changes.</w:t>
      </w:r>
      <w:r w:rsidR="009C755E">
        <w:t xml:space="preserve"> </w:t>
      </w:r>
    </w:p>
    <w:p w14:paraId="4508294C" w14:textId="77777777" w:rsidR="00A4612A" w:rsidRDefault="00A4612A">
      <w:pPr>
        <w:spacing w:after="160" w:line="259" w:lineRule="auto"/>
      </w:pPr>
    </w:p>
    <w:p w14:paraId="1831E550" w14:textId="06348B6A" w:rsidR="009A4DBE" w:rsidRPr="00A4612A" w:rsidRDefault="009A4DBE">
      <w:pPr>
        <w:spacing w:after="160" w:line="259" w:lineRule="auto"/>
        <w:rPr>
          <w:b/>
          <w:bCs/>
        </w:rPr>
      </w:pPr>
      <w:r w:rsidRPr="00A4612A">
        <w:rPr>
          <w:b/>
          <w:bCs/>
        </w:rPr>
        <w:t xml:space="preserve">Acknowledgements </w:t>
      </w:r>
    </w:p>
    <w:p w14:paraId="4DE8A636" w14:textId="77777777" w:rsidR="000F3ED4" w:rsidRDefault="00F629B8">
      <w:pPr>
        <w:spacing w:after="160" w:line="259" w:lineRule="auto"/>
      </w:pPr>
      <w:r>
        <w:t xml:space="preserve">We had the exceptional fortune of </w:t>
      </w:r>
      <w:r w:rsidR="00125C8F">
        <w:t xml:space="preserve">receiving </w:t>
      </w:r>
      <w:r w:rsidR="007C3E0E">
        <w:t xml:space="preserve">comments from individuals who are compassionate about addressing </w:t>
      </w:r>
      <w:r w:rsidR="00054B4D">
        <w:t xml:space="preserve">the challenges faced by persons living with </w:t>
      </w:r>
      <w:r w:rsidR="007C3E0E">
        <w:t xml:space="preserve">disabilities in Indigenous </w:t>
      </w:r>
      <w:r w:rsidR="00570A1C">
        <w:t>communities</w:t>
      </w:r>
      <w:r w:rsidR="007C3E0E">
        <w:t>.</w:t>
      </w:r>
      <w:r w:rsidR="00570A1C">
        <w:t xml:space="preserve"> Without their </w:t>
      </w:r>
      <w:r w:rsidR="00A149CD">
        <w:t xml:space="preserve">unique </w:t>
      </w:r>
      <w:r w:rsidR="006C71C7">
        <w:t>observations</w:t>
      </w:r>
      <w:r w:rsidR="00570A1C">
        <w:t xml:space="preserve"> and input, much of the information in this report would not be possible. </w:t>
      </w:r>
    </w:p>
    <w:p w14:paraId="6FEB49F1" w14:textId="308087DB" w:rsidR="000F3ED4" w:rsidRDefault="00700FC3">
      <w:pPr>
        <w:spacing w:after="160" w:line="259" w:lineRule="auto"/>
      </w:pPr>
      <w:r>
        <w:t xml:space="preserve">We </w:t>
      </w:r>
      <w:r w:rsidR="00CE5482">
        <w:t xml:space="preserve">want to thank </w:t>
      </w:r>
      <w:r w:rsidR="00B74030">
        <w:t>the</w:t>
      </w:r>
      <w:r w:rsidR="004548CB">
        <w:t xml:space="preserve"> external experts</w:t>
      </w:r>
      <w:r w:rsidR="00B74030">
        <w:t xml:space="preserve"> </w:t>
      </w:r>
      <w:r w:rsidR="002A630F">
        <w:t xml:space="preserve">in persons with disabilities </w:t>
      </w:r>
      <w:r w:rsidR="00B74030">
        <w:t>who provided comments on our instrument design and final report.</w:t>
      </w:r>
      <w:r w:rsidR="00B7650B">
        <w:t xml:space="preserve"> </w:t>
      </w:r>
    </w:p>
    <w:p w14:paraId="4E0E6CE9" w14:textId="77777777" w:rsidR="00400D37" w:rsidRDefault="00B7650B">
      <w:pPr>
        <w:spacing w:after="160" w:line="259" w:lineRule="auto"/>
      </w:pPr>
      <w:r>
        <w:t xml:space="preserve">Finally, </w:t>
      </w:r>
      <w:r w:rsidR="00A0371C">
        <w:t>F</w:t>
      </w:r>
      <w:r w:rsidR="00570A1C">
        <w:t>NNBOA wants to thank the Government of Canada, Accessibility Standards Canada for</w:t>
      </w:r>
      <w:r w:rsidR="00A0371C">
        <w:t xml:space="preserve"> the</w:t>
      </w:r>
      <w:r w:rsidR="00570A1C">
        <w:t xml:space="preserve"> </w:t>
      </w:r>
      <w:r w:rsidR="00D46E7A">
        <w:t>funding that made this report possible.</w:t>
      </w:r>
    </w:p>
    <w:p w14:paraId="24602FE8" w14:textId="36EA2836" w:rsidR="00A4612A" w:rsidRDefault="00A4612A">
      <w:pPr>
        <w:spacing w:after="160" w:line="259" w:lineRule="auto"/>
      </w:pPr>
    </w:p>
    <w:p w14:paraId="501574F6" w14:textId="6234D6EF" w:rsidR="00A4612A" w:rsidRDefault="00A4612A">
      <w:pPr>
        <w:spacing w:after="160" w:line="259" w:lineRule="auto"/>
      </w:pPr>
    </w:p>
    <w:p w14:paraId="2026794D" w14:textId="7F0836B7" w:rsidR="00A4612A" w:rsidRDefault="00A4612A">
      <w:pPr>
        <w:spacing w:after="160" w:line="259" w:lineRule="auto"/>
      </w:pPr>
    </w:p>
    <w:p w14:paraId="79281013" w14:textId="10FDA403" w:rsidR="00A4612A" w:rsidRDefault="00A4612A">
      <w:pPr>
        <w:spacing w:after="160" w:line="259" w:lineRule="auto"/>
      </w:pPr>
    </w:p>
    <w:p w14:paraId="6D89CB59" w14:textId="5A4B0161" w:rsidR="00A4612A" w:rsidRDefault="00A4612A">
      <w:pPr>
        <w:spacing w:after="160" w:line="259" w:lineRule="auto"/>
      </w:pPr>
    </w:p>
    <w:p w14:paraId="0A80BD62" w14:textId="77777777" w:rsidR="00A4612A" w:rsidRDefault="00A4612A">
      <w:pPr>
        <w:spacing w:after="160" w:line="259" w:lineRule="auto"/>
      </w:pPr>
    </w:p>
    <w:sdt>
      <w:sdtPr>
        <w:rPr>
          <w:rFonts w:ascii="Times New Roman" w:eastAsiaTheme="minorHAnsi" w:hAnsi="Times New Roman" w:cstheme="minorBidi"/>
          <w:sz w:val="24"/>
          <w:szCs w:val="22"/>
          <w:lang w:val="en-CA"/>
        </w:rPr>
        <w:id w:val="-34730976"/>
        <w:docPartObj>
          <w:docPartGallery w:val="Table of Contents"/>
          <w:docPartUnique/>
        </w:docPartObj>
      </w:sdtPr>
      <w:sdtEndPr>
        <w:rPr>
          <w:rFonts w:ascii="Verdana" w:hAnsi="Verdana"/>
          <w:b/>
          <w:bCs/>
          <w:noProof/>
          <w:sz w:val="32"/>
        </w:rPr>
      </w:sdtEndPr>
      <w:sdtContent>
        <w:p w14:paraId="12FB42E1" w14:textId="4B7C11B1" w:rsidR="000D3F29" w:rsidRDefault="000D3F29" w:rsidP="00DD4B73">
          <w:pPr>
            <w:pStyle w:val="TOCHeading"/>
            <w:numPr>
              <w:ilvl w:val="0"/>
              <w:numId w:val="0"/>
            </w:numPr>
            <w:ind w:left="432" w:hanging="432"/>
          </w:pPr>
          <w:r>
            <w:t>Table of Contents</w:t>
          </w:r>
        </w:p>
        <w:p w14:paraId="3485E223" w14:textId="053FDD71" w:rsidR="002451CC" w:rsidRDefault="000D3F29">
          <w:pPr>
            <w:pStyle w:val="TOC1"/>
            <w:tabs>
              <w:tab w:val="left" w:pos="440"/>
            </w:tabs>
            <w:rPr>
              <w:rFonts w:asciiTheme="minorHAnsi" w:eastAsiaTheme="minorEastAsia" w:hAnsiTheme="minorHAnsi"/>
              <w:noProof/>
              <w:sz w:val="22"/>
              <w:lang w:eastAsia="en-CA"/>
            </w:rPr>
          </w:pPr>
          <w:r>
            <w:fldChar w:fldCharType="begin"/>
          </w:r>
          <w:r>
            <w:instrText xml:space="preserve"> TOC \o "1-3" \h \z \u </w:instrText>
          </w:r>
          <w:r>
            <w:fldChar w:fldCharType="separate"/>
          </w:r>
          <w:hyperlink w:anchor="_Toc62208938" w:history="1">
            <w:r w:rsidR="002451CC" w:rsidRPr="001959AB">
              <w:rPr>
                <w:rStyle w:val="Hyperlink"/>
                <w:noProof/>
              </w:rPr>
              <w:t>1</w:t>
            </w:r>
            <w:r w:rsidR="002451CC">
              <w:rPr>
                <w:rFonts w:asciiTheme="minorHAnsi" w:eastAsiaTheme="minorEastAsia" w:hAnsiTheme="minorHAnsi"/>
                <w:noProof/>
                <w:sz w:val="22"/>
                <w:lang w:eastAsia="en-CA"/>
              </w:rPr>
              <w:tab/>
            </w:r>
            <w:r w:rsidR="002451CC" w:rsidRPr="001959AB">
              <w:rPr>
                <w:rStyle w:val="Hyperlink"/>
                <w:noProof/>
              </w:rPr>
              <w:t>Introduction</w:t>
            </w:r>
            <w:r w:rsidR="002451CC">
              <w:rPr>
                <w:noProof/>
                <w:webHidden/>
              </w:rPr>
              <w:tab/>
            </w:r>
            <w:r w:rsidR="002451CC">
              <w:rPr>
                <w:noProof/>
                <w:webHidden/>
              </w:rPr>
              <w:fldChar w:fldCharType="begin"/>
            </w:r>
            <w:r w:rsidR="002451CC">
              <w:rPr>
                <w:noProof/>
                <w:webHidden/>
              </w:rPr>
              <w:instrText xml:space="preserve"> PAGEREF _Toc62208938 \h </w:instrText>
            </w:r>
            <w:r w:rsidR="002451CC">
              <w:rPr>
                <w:noProof/>
                <w:webHidden/>
              </w:rPr>
            </w:r>
            <w:r w:rsidR="002451CC">
              <w:rPr>
                <w:noProof/>
                <w:webHidden/>
              </w:rPr>
              <w:fldChar w:fldCharType="separate"/>
            </w:r>
            <w:r w:rsidR="00AE0E35">
              <w:rPr>
                <w:noProof/>
                <w:webHidden/>
              </w:rPr>
              <w:t>1</w:t>
            </w:r>
            <w:r w:rsidR="002451CC">
              <w:rPr>
                <w:noProof/>
                <w:webHidden/>
              </w:rPr>
              <w:fldChar w:fldCharType="end"/>
            </w:r>
          </w:hyperlink>
        </w:p>
        <w:p w14:paraId="0F411F60" w14:textId="3F372340" w:rsidR="002451CC" w:rsidRDefault="00071887">
          <w:pPr>
            <w:pStyle w:val="TOC1"/>
            <w:tabs>
              <w:tab w:val="left" w:pos="440"/>
            </w:tabs>
            <w:rPr>
              <w:rFonts w:asciiTheme="minorHAnsi" w:eastAsiaTheme="minorEastAsia" w:hAnsiTheme="minorHAnsi"/>
              <w:noProof/>
              <w:sz w:val="22"/>
              <w:lang w:eastAsia="en-CA"/>
            </w:rPr>
          </w:pPr>
          <w:hyperlink w:anchor="_Toc62208939" w:history="1">
            <w:r w:rsidR="002451CC" w:rsidRPr="001959AB">
              <w:rPr>
                <w:rStyle w:val="Hyperlink"/>
                <w:noProof/>
              </w:rPr>
              <w:t>2</w:t>
            </w:r>
            <w:r w:rsidR="002451CC">
              <w:rPr>
                <w:rFonts w:asciiTheme="minorHAnsi" w:eastAsiaTheme="minorEastAsia" w:hAnsiTheme="minorHAnsi"/>
                <w:noProof/>
                <w:sz w:val="22"/>
                <w:lang w:eastAsia="en-CA"/>
              </w:rPr>
              <w:tab/>
            </w:r>
            <w:r w:rsidR="002451CC" w:rsidRPr="001959AB">
              <w:rPr>
                <w:rStyle w:val="Hyperlink"/>
                <w:noProof/>
              </w:rPr>
              <w:t>Objectives:</w:t>
            </w:r>
            <w:r w:rsidR="002451CC">
              <w:rPr>
                <w:noProof/>
                <w:webHidden/>
              </w:rPr>
              <w:tab/>
            </w:r>
            <w:r w:rsidR="002451CC">
              <w:rPr>
                <w:noProof/>
                <w:webHidden/>
              </w:rPr>
              <w:fldChar w:fldCharType="begin"/>
            </w:r>
            <w:r w:rsidR="002451CC">
              <w:rPr>
                <w:noProof/>
                <w:webHidden/>
              </w:rPr>
              <w:instrText xml:space="preserve"> PAGEREF _Toc62208939 \h </w:instrText>
            </w:r>
            <w:r w:rsidR="002451CC">
              <w:rPr>
                <w:noProof/>
                <w:webHidden/>
              </w:rPr>
            </w:r>
            <w:r w:rsidR="002451CC">
              <w:rPr>
                <w:noProof/>
                <w:webHidden/>
              </w:rPr>
              <w:fldChar w:fldCharType="separate"/>
            </w:r>
            <w:r w:rsidR="00AE0E35">
              <w:rPr>
                <w:noProof/>
                <w:webHidden/>
              </w:rPr>
              <w:t>3</w:t>
            </w:r>
            <w:r w:rsidR="002451CC">
              <w:rPr>
                <w:noProof/>
                <w:webHidden/>
              </w:rPr>
              <w:fldChar w:fldCharType="end"/>
            </w:r>
          </w:hyperlink>
        </w:p>
        <w:p w14:paraId="505D645D" w14:textId="3AB750AF" w:rsidR="002451CC" w:rsidRDefault="00071887">
          <w:pPr>
            <w:pStyle w:val="TOC1"/>
            <w:tabs>
              <w:tab w:val="left" w:pos="440"/>
            </w:tabs>
            <w:rPr>
              <w:rFonts w:asciiTheme="minorHAnsi" w:eastAsiaTheme="minorEastAsia" w:hAnsiTheme="minorHAnsi"/>
              <w:noProof/>
              <w:sz w:val="22"/>
              <w:lang w:eastAsia="en-CA"/>
            </w:rPr>
          </w:pPr>
          <w:hyperlink w:anchor="_Toc62208940" w:history="1">
            <w:r w:rsidR="002451CC" w:rsidRPr="001959AB">
              <w:rPr>
                <w:rStyle w:val="Hyperlink"/>
                <w:noProof/>
              </w:rPr>
              <w:t>3</w:t>
            </w:r>
            <w:r w:rsidR="002451CC">
              <w:rPr>
                <w:rFonts w:asciiTheme="minorHAnsi" w:eastAsiaTheme="minorEastAsia" w:hAnsiTheme="minorHAnsi"/>
                <w:noProof/>
                <w:sz w:val="22"/>
                <w:lang w:eastAsia="en-CA"/>
              </w:rPr>
              <w:tab/>
            </w:r>
            <w:r w:rsidR="002451CC" w:rsidRPr="001959AB">
              <w:rPr>
                <w:rStyle w:val="Hyperlink"/>
                <w:noProof/>
              </w:rPr>
              <w:t>Approach:</w:t>
            </w:r>
            <w:r w:rsidR="002451CC">
              <w:rPr>
                <w:noProof/>
                <w:webHidden/>
              </w:rPr>
              <w:tab/>
            </w:r>
            <w:r w:rsidR="002451CC">
              <w:rPr>
                <w:noProof/>
                <w:webHidden/>
              </w:rPr>
              <w:fldChar w:fldCharType="begin"/>
            </w:r>
            <w:r w:rsidR="002451CC">
              <w:rPr>
                <w:noProof/>
                <w:webHidden/>
              </w:rPr>
              <w:instrText xml:space="preserve"> PAGEREF _Toc62208940 \h </w:instrText>
            </w:r>
            <w:r w:rsidR="002451CC">
              <w:rPr>
                <w:noProof/>
                <w:webHidden/>
              </w:rPr>
            </w:r>
            <w:r w:rsidR="002451CC">
              <w:rPr>
                <w:noProof/>
                <w:webHidden/>
              </w:rPr>
              <w:fldChar w:fldCharType="separate"/>
            </w:r>
            <w:r w:rsidR="00AE0E35">
              <w:rPr>
                <w:noProof/>
                <w:webHidden/>
              </w:rPr>
              <w:t>4</w:t>
            </w:r>
            <w:r w:rsidR="002451CC">
              <w:rPr>
                <w:noProof/>
                <w:webHidden/>
              </w:rPr>
              <w:fldChar w:fldCharType="end"/>
            </w:r>
          </w:hyperlink>
        </w:p>
        <w:p w14:paraId="29E0305C" w14:textId="6449B4BF" w:rsidR="002451CC" w:rsidRDefault="00071887">
          <w:pPr>
            <w:pStyle w:val="TOC1"/>
            <w:tabs>
              <w:tab w:val="left" w:pos="440"/>
            </w:tabs>
            <w:rPr>
              <w:rFonts w:asciiTheme="minorHAnsi" w:eastAsiaTheme="minorEastAsia" w:hAnsiTheme="minorHAnsi"/>
              <w:noProof/>
              <w:sz w:val="22"/>
              <w:lang w:eastAsia="en-CA"/>
            </w:rPr>
          </w:pPr>
          <w:hyperlink w:anchor="_Toc62208941" w:history="1">
            <w:r w:rsidR="002451CC" w:rsidRPr="001959AB">
              <w:rPr>
                <w:rStyle w:val="Hyperlink"/>
                <w:noProof/>
              </w:rPr>
              <w:t>4</w:t>
            </w:r>
            <w:r w:rsidR="002451CC">
              <w:rPr>
                <w:rFonts w:asciiTheme="minorHAnsi" w:eastAsiaTheme="minorEastAsia" w:hAnsiTheme="minorHAnsi"/>
                <w:noProof/>
                <w:sz w:val="22"/>
                <w:lang w:eastAsia="en-CA"/>
              </w:rPr>
              <w:tab/>
            </w:r>
            <w:r w:rsidR="002451CC" w:rsidRPr="001959AB">
              <w:rPr>
                <w:rStyle w:val="Hyperlink"/>
                <w:noProof/>
              </w:rPr>
              <w:t>Definition of Disability</w:t>
            </w:r>
            <w:r w:rsidR="002451CC">
              <w:rPr>
                <w:noProof/>
                <w:webHidden/>
              </w:rPr>
              <w:tab/>
            </w:r>
            <w:r w:rsidR="002451CC">
              <w:rPr>
                <w:noProof/>
                <w:webHidden/>
              </w:rPr>
              <w:fldChar w:fldCharType="begin"/>
            </w:r>
            <w:r w:rsidR="002451CC">
              <w:rPr>
                <w:noProof/>
                <w:webHidden/>
              </w:rPr>
              <w:instrText xml:space="preserve"> PAGEREF _Toc62208941 \h </w:instrText>
            </w:r>
            <w:r w:rsidR="002451CC">
              <w:rPr>
                <w:noProof/>
                <w:webHidden/>
              </w:rPr>
            </w:r>
            <w:r w:rsidR="002451CC">
              <w:rPr>
                <w:noProof/>
                <w:webHidden/>
              </w:rPr>
              <w:fldChar w:fldCharType="separate"/>
            </w:r>
            <w:r w:rsidR="00AE0E35">
              <w:rPr>
                <w:noProof/>
                <w:webHidden/>
              </w:rPr>
              <w:t>7</w:t>
            </w:r>
            <w:r w:rsidR="002451CC">
              <w:rPr>
                <w:noProof/>
                <w:webHidden/>
              </w:rPr>
              <w:fldChar w:fldCharType="end"/>
            </w:r>
          </w:hyperlink>
        </w:p>
        <w:p w14:paraId="18ABF478" w14:textId="1A428DAB" w:rsidR="002451CC" w:rsidRDefault="00071887">
          <w:pPr>
            <w:pStyle w:val="TOC1"/>
            <w:tabs>
              <w:tab w:val="left" w:pos="440"/>
            </w:tabs>
            <w:rPr>
              <w:rFonts w:asciiTheme="minorHAnsi" w:eastAsiaTheme="minorEastAsia" w:hAnsiTheme="minorHAnsi"/>
              <w:noProof/>
              <w:sz w:val="22"/>
              <w:lang w:eastAsia="en-CA"/>
            </w:rPr>
          </w:pPr>
          <w:hyperlink w:anchor="_Toc62208942" w:history="1">
            <w:r w:rsidR="002451CC" w:rsidRPr="001959AB">
              <w:rPr>
                <w:rStyle w:val="Hyperlink"/>
                <w:noProof/>
              </w:rPr>
              <w:t>5</w:t>
            </w:r>
            <w:r w:rsidR="002451CC">
              <w:rPr>
                <w:rFonts w:asciiTheme="minorHAnsi" w:eastAsiaTheme="minorEastAsia" w:hAnsiTheme="minorHAnsi"/>
                <w:noProof/>
                <w:sz w:val="22"/>
                <w:lang w:eastAsia="en-CA"/>
              </w:rPr>
              <w:tab/>
            </w:r>
            <w:r w:rsidR="002451CC" w:rsidRPr="001959AB">
              <w:rPr>
                <w:rStyle w:val="Hyperlink"/>
                <w:noProof/>
              </w:rPr>
              <w:t>Prevalence of Disabilities among First Nations</w:t>
            </w:r>
            <w:r w:rsidR="002451CC">
              <w:rPr>
                <w:noProof/>
                <w:webHidden/>
              </w:rPr>
              <w:tab/>
            </w:r>
            <w:r w:rsidR="002451CC">
              <w:rPr>
                <w:noProof/>
                <w:webHidden/>
              </w:rPr>
              <w:fldChar w:fldCharType="begin"/>
            </w:r>
            <w:r w:rsidR="002451CC">
              <w:rPr>
                <w:noProof/>
                <w:webHidden/>
              </w:rPr>
              <w:instrText xml:space="preserve"> PAGEREF _Toc62208942 \h </w:instrText>
            </w:r>
            <w:r w:rsidR="002451CC">
              <w:rPr>
                <w:noProof/>
                <w:webHidden/>
              </w:rPr>
            </w:r>
            <w:r w:rsidR="002451CC">
              <w:rPr>
                <w:noProof/>
                <w:webHidden/>
              </w:rPr>
              <w:fldChar w:fldCharType="separate"/>
            </w:r>
            <w:r w:rsidR="00AE0E35">
              <w:rPr>
                <w:noProof/>
                <w:webHidden/>
              </w:rPr>
              <w:t>11</w:t>
            </w:r>
            <w:r w:rsidR="002451CC">
              <w:rPr>
                <w:noProof/>
                <w:webHidden/>
              </w:rPr>
              <w:fldChar w:fldCharType="end"/>
            </w:r>
          </w:hyperlink>
        </w:p>
        <w:p w14:paraId="17CE582B" w14:textId="1E33FECE" w:rsidR="002451CC" w:rsidRDefault="00071887">
          <w:pPr>
            <w:pStyle w:val="TOC1"/>
            <w:tabs>
              <w:tab w:val="left" w:pos="440"/>
            </w:tabs>
            <w:rPr>
              <w:rFonts w:asciiTheme="minorHAnsi" w:eastAsiaTheme="minorEastAsia" w:hAnsiTheme="minorHAnsi"/>
              <w:noProof/>
              <w:sz w:val="22"/>
              <w:lang w:eastAsia="en-CA"/>
            </w:rPr>
          </w:pPr>
          <w:hyperlink w:anchor="_Toc62208943" w:history="1">
            <w:r w:rsidR="002451CC" w:rsidRPr="001959AB">
              <w:rPr>
                <w:rStyle w:val="Hyperlink"/>
                <w:noProof/>
              </w:rPr>
              <w:t>6</w:t>
            </w:r>
            <w:r w:rsidR="002451CC">
              <w:rPr>
                <w:rFonts w:asciiTheme="minorHAnsi" w:eastAsiaTheme="minorEastAsia" w:hAnsiTheme="minorHAnsi"/>
                <w:noProof/>
                <w:sz w:val="22"/>
                <w:lang w:eastAsia="en-CA"/>
              </w:rPr>
              <w:tab/>
            </w:r>
            <w:r w:rsidR="002451CC" w:rsidRPr="001959AB">
              <w:rPr>
                <w:rStyle w:val="Hyperlink"/>
                <w:noProof/>
              </w:rPr>
              <w:t>Research and Disabilities in FN communities</w:t>
            </w:r>
            <w:r w:rsidR="002451CC">
              <w:rPr>
                <w:noProof/>
                <w:webHidden/>
              </w:rPr>
              <w:tab/>
            </w:r>
            <w:r w:rsidR="002451CC">
              <w:rPr>
                <w:noProof/>
                <w:webHidden/>
              </w:rPr>
              <w:fldChar w:fldCharType="begin"/>
            </w:r>
            <w:r w:rsidR="002451CC">
              <w:rPr>
                <w:noProof/>
                <w:webHidden/>
              </w:rPr>
              <w:instrText xml:space="preserve"> PAGEREF _Toc62208943 \h </w:instrText>
            </w:r>
            <w:r w:rsidR="002451CC">
              <w:rPr>
                <w:noProof/>
                <w:webHidden/>
              </w:rPr>
            </w:r>
            <w:r w:rsidR="002451CC">
              <w:rPr>
                <w:noProof/>
                <w:webHidden/>
              </w:rPr>
              <w:fldChar w:fldCharType="separate"/>
            </w:r>
            <w:r w:rsidR="00AE0E35">
              <w:rPr>
                <w:noProof/>
                <w:webHidden/>
              </w:rPr>
              <w:t>19</w:t>
            </w:r>
            <w:r w:rsidR="002451CC">
              <w:rPr>
                <w:noProof/>
                <w:webHidden/>
              </w:rPr>
              <w:fldChar w:fldCharType="end"/>
            </w:r>
          </w:hyperlink>
        </w:p>
        <w:p w14:paraId="6219226A" w14:textId="0EFC6F33" w:rsidR="002451CC" w:rsidRDefault="00071887">
          <w:pPr>
            <w:pStyle w:val="TOC1"/>
            <w:tabs>
              <w:tab w:val="left" w:pos="440"/>
            </w:tabs>
            <w:rPr>
              <w:rFonts w:asciiTheme="minorHAnsi" w:eastAsiaTheme="minorEastAsia" w:hAnsiTheme="minorHAnsi"/>
              <w:noProof/>
              <w:sz w:val="22"/>
              <w:lang w:eastAsia="en-CA"/>
            </w:rPr>
          </w:pPr>
          <w:hyperlink w:anchor="_Toc62208944" w:history="1">
            <w:r w:rsidR="002451CC" w:rsidRPr="001959AB">
              <w:rPr>
                <w:rStyle w:val="Hyperlink"/>
                <w:noProof/>
              </w:rPr>
              <w:t>7</w:t>
            </w:r>
            <w:r w:rsidR="002451CC">
              <w:rPr>
                <w:rFonts w:asciiTheme="minorHAnsi" w:eastAsiaTheme="minorEastAsia" w:hAnsiTheme="minorHAnsi"/>
                <w:noProof/>
                <w:sz w:val="22"/>
                <w:lang w:eastAsia="en-CA"/>
              </w:rPr>
              <w:tab/>
            </w:r>
            <w:r w:rsidR="002451CC" w:rsidRPr="001959AB">
              <w:rPr>
                <w:rStyle w:val="Hyperlink"/>
                <w:noProof/>
              </w:rPr>
              <w:t>Jordan Principle and Other Government Programs</w:t>
            </w:r>
            <w:r w:rsidR="002451CC">
              <w:rPr>
                <w:noProof/>
                <w:webHidden/>
              </w:rPr>
              <w:tab/>
            </w:r>
            <w:r w:rsidR="002451CC">
              <w:rPr>
                <w:noProof/>
                <w:webHidden/>
              </w:rPr>
              <w:fldChar w:fldCharType="begin"/>
            </w:r>
            <w:r w:rsidR="002451CC">
              <w:rPr>
                <w:noProof/>
                <w:webHidden/>
              </w:rPr>
              <w:instrText xml:space="preserve"> PAGEREF _Toc62208944 \h </w:instrText>
            </w:r>
            <w:r w:rsidR="002451CC">
              <w:rPr>
                <w:noProof/>
                <w:webHidden/>
              </w:rPr>
            </w:r>
            <w:r w:rsidR="002451CC">
              <w:rPr>
                <w:noProof/>
                <w:webHidden/>
              </w:rPr>
              <w:fldChar w:fldCharType="separate"/>
            </w:r>
            <w:r w:rsidR="00AE0E35">
              <w:rPr>
                <w:noProof/>
                <w:webHidden/>
              </w:rPr>
              <w:t>25</w:t>
            </w:r>
            <w:r w:rsidR="002451CC">
              <w:rPr>
                <w:noProof/>
                <w:webHidden/>
              </w:rPr>
              <w:fldChar w:fldCharType="end"/>
            </w:r>
          </w:hyperlink>
        </w:p>
        <w:p w14:paraId="794A3092" w14:textId="6C2AFA10" w:rsidR="002451CC" w:rsidRDefault="00071887">
          <w:pPr>
            <w:pStyle w:val="TOC1"/>
            <w:tabs>
              <w:tab w:val="left" w:pos="440"/>
            </w:tabs>
            <w:rPr>
              <w:rFonts w:asciiTheme="minorHAnsi" w:eastAsiaTheme="minorEastAsia" w:hAnsiTheme="minorHAnsi"/>
              <w:noProof/>
              <w:sz w:val="22"/>
              <w:lang w:eastAsia="en-CA"/>
            </w:rPr>
          </w:pPr>
          <w:hyperlink w:anchor="_Toc62208945" w:history="1">
            <w:r w:rsidR="002451CC" w:rsidRPr="001959AB">
              <w:rPr>
                <w:rStyle w:val="Hyperlink"/>
                <w:noProof/>
              </w:rPr>
              <w:t>8</w:t>
            </w:r>
            <w:r w:rsidR="002451CC">
              <w:rPr>
                <w:rFonts w:asciiTheme="minorHAnsi" w:eastAsiaTheme="minorEastAsia" w:hAnsiTheme="minorHAnsi"/>
                <w:noProof/>
                <w:sz w:val="22"/>
                <w:lang w:eastAsia="en-CA"/>
              </w:rPr>
              <w:tab/>
            </w:r>
            <w:r w:rsidR="002451CC" w:rsidRPr="001959AB">
              <w:rPr>
                <w:rStyle w:val="Hyperlink"/>
                <w:noProof/>
              </w:rPr>
              <w:t>Research Accessibility Standards in Indigenous Communities</w:t>
            </w:r>
            <w:r w:rsidR="002451CC">
              <w:rPr>
                <w:noProof/>
                <w:webHidden/>
              </w:rPr>
              <w:tab/>
            </w:r>
            <w:r w:rsidR="002451CC">
              <w:rPr>
                <w:noProof/>
                <w:webHidden/>
              </w:rPr>
              <w:fldChar w:fldCharType="begin"/>
            </w:r>
            <w:r w:rsidR="002451CC">
              <w:rPr>
                <w:noProof/>
                <w:webHidden/>
              </w:rPr>
              <w:instrText xml:space="preserve"> PAGEREF _Toc62208945 \h </w:instrText>
            </w:r>
            <w:r w:rsidR="002451CC">
              <w:rPr>
                <w:noProof/>
                <w:webHidden/>
              </w:rPr>
            </w:r>
            <w:r w:rsidR="002451CC">
              <w:rPr>
                <w:noProof/>
                <w:webHidden/>
              </w:rPr>
              <w:fldChar w:fldCharType="separate"/>
            </w:r>
            <w:r w:rsidR="00AE0E35">
              <w:rPr>
                <w:noProof/>
                <w:webHidden/>
              </w:rPr>
              <w:t>27</w:t>
            </w:r>
            <w:r w:rsidR="002451CC">
              <w:rPr>
                <w:noProof/>
                <w:webHidden/>
              </w:rPr>
              <w:fldChar w:fldCharType="end"/>
            </w:r>
          </w:hyperlink>
        </w:p>
        <w:p w14:paraId="2E3638BE" w14:textId="66AC881D" w:rsidR="002451CC" w:rsidRDefault="00071887">
          <w:pPr>
            <w:pStyle w:val="TOC2"/>
            <w:tabs>
              <w:tab w:val="left" w:pos="1100"/>
              <w:tab w:val="right" w:leader="dot" w:pos="9350"/>
            </w:tabs>
            <w:rPr>
              <w:rFonts w:asciiTheme="minorHAnsi" w:eastAsiaTheme="minorEastAsia" w:hAnsiTheme="minorHAnsi"/>
              <w:noProof/>
              <w:sz w:val="22"/>
              <w:lang w:eastAsia="en-CA"/>
            </w:rPr>
          </w:pPr>
          <w:hyperlink w:anchor="_Toc62208946" w:history="1">
            <w:r w:rsidR="002451CC" w:rsidRPr="001959AB">
              <w:rPr>
                <w:rStyle w:val="Hyperlink"/>
                <w:noProof/>
              </w:rPr>
              <w:t>8.1</w:t>
            </w:r>
            <w:r w:rsidR="002451CC">
              <w:rPr>
                <w:rFonts w:asciiTheme="minorHAnsi" w:eastAsiaTheme="minorEastAsia" w:hAnsiTheme="minorHAnsi"/>
                <w:noProof/>
                <w:sz w:val="22"/>
                <w:lang w:eastAsia="en-CA"/>
              </w:rPr>
              <w:tab/>
            </w:r>
            <w:r w:rsidR="002451CC" w:rsidRPr="001959AB">
              <w:rPr>
                <w:rStyle w:val="Hyperlink"/>
                <w:noProof/>
              </w:rPr>
              <w:t>Design of Space</w:t>
            </w:r>
            <w:r w:rsidR="002451CC">
              <w:rPr>
                <w:noProof/>
                <w:webHidden/>
              </w:rPr>
              <w:tab/>
            </w:r>
            <w:r w:rsidR="002451CC">
              <w:rPr>
                <w:noProof/>
                <w:webHidden/>
              </w:rPr>
              <w:fldChar w:fldCharType="begin"/>
            </w:r>
            <w:r w:rsidR="002451CC">
              <w:rPr>
                <w:noProof/>
                <w:webHidden/>
              </w:rPr>
              <w:instrText xml:space="preserve"> PAGEREF _Toc62208946 \h </w:instrText>
            </w:r>
            <w:r w:rsidR="002451CC">
              <w:rPr>
                <w:noProof/>
                <w:webHidden/>
              </w:rPr>
            </w:r>
            <w:r w:rsidR="002451CC">
              <w:rPr>
                <w:noProof/>
                <w:webHidden/>
              </w:rPr>
              <w:fldChar w:fldCharType="separate"/>
            </w:r>
            <w:r w:rsidR="00AE0E35">
              <w:rPr>
                <w:noProof/>
                <w:webHidden/>
              </w:rPr>
              <w:t>27</w:t>
            </w:r>
            <w:r w:rsidR="002451CC">
              <w:rPr>
                <w:noProof/>
                <w:webHidden/>
              </w:rPr>
              <w:fldChar w:fldCharType="end"/>
            </w:r>
          </w:hyperlink>
        </w:p>
        <w:p w14:paraId="712B937B" w14:textId="7517F5DC" w:rsidR="002451CC" w:rsidRDefault="00071887">
          <w:pPr>
            <w:pStyle w:val="TOC2"/>
            <w:tabs>
              <w:tab w:val="left" w:pos="1100"/>
              <w:tab w:val="right" w:leader="dot" w:pos="9350"/>
            </w:tabs>
            <w:rPr>
              <w:rFonts w:asciiTheme="minorHAnsi" w:eastAsiaTheme="minorEastAsia" w:hAnsiTheme="minorHAnsi"/>
              <w:noProof/>
              <w:sz w:val="22"/>
              <w:lang w:eastAsia="en-CA"/>
            </w:rPr>
          </w:pPr>
          <w:hyperlink w:anchor="_Toc62208947" w:history="1">
            <w:r w:rsidR="002451CC" w:rsidRPr="001959AB">
              <w:rPr>
                <w:rStyle w:val="Hyperlink"/>
                <w:noProof/>
              </w:rPr>
              <w:t>8.2</w:t>
            </w:r>
            <w:r w:rsidR="002451CC">
              <w:rPr>
                <w:rFonts w:asciiTheme="minorHAnsi" w:eastAsiaTheme="minorEastAsia" w:hAnsiTheme="minorHAnsi"/>
                <w:noProof/>
                <w:sz w:val="22"/>
                <w:lang w:eastAsia="en-CA"/>
              </w:rPr>
              <w:tab/>
            </w:r>
            <w:r w:rsidR="002451CC" w:rsidRPr="001959AB">
              <w:rPr>
                <w:rStyle w:val="Hyperlink"/>
                <w:noProof/>
              </w:rPr>
              <w:t>Employment</w:t>
            </w:r>
            <w:r w:rsidR="002451CC">
              <w:rPr>
                <w:noProof/>
                <w:webHidden/>
              </w:rPr>
              <w:tab/>
            </w:r>
            <w:r w:rsidR="002451CC">
              <w:rPr>
                <w:noProof/>
                <w:webHidden/>
              </w:rPr>
              <w:fldChar w:fldCharType="begin"/>
            </w:r>
            <w:r w:rsidR="002451CC">
              <w:rPr>
                <w:noProof/>
                <w:webHidden/>
              </w:rPr>
              <w:instrText xml:space="preserve"> PAGEREF _Toc62208947 \h </w:instrText>
            </w:r>
            <w:r w:rsidR="002451CC">
              <w:rPr>
                <w:noProof/>
                <w:webHidden/>
              </w:rPr>
            </w:r>
            <w:r w:rsidR="002451CC">
              <w:rPr>
                <w:noProof/>
                <w:webHidden/>
              </w:rPr>
              <w:fldChar w:fldCharType="separate"/>
            </w:r>
            <w:r w:rsidR="00AE0E35">
              <w:rPr>
                <w:noProof/>
                <w:webHidden/>
              </w:rPr>
              <w:t>27</w:t>
            </w:r>
            <w:r w:rsidR="002451CC">
              <w:rPr>
                <w:noProof/>
                <w:webHidden/>
              </w:rPr>
              <w:fldChar w:fldCharType="end"/>
            </w:r>
          </w:hyperlink>
        </w:p>
        <w:p w14:paraId="2FC5DA4F" w14:textId="3905A9C8" w:rsidR="002451CC" w:rsidRDefault="00071887">
          <w:pPr>
            <w:pStyle w:val="TOC2"/>
            <w:tabs>
              <w:tab w:val="left" w:pos="1100"/>
              <w:tab w:val="right" w:leader="dot" w:pos="9350"/>
            </w:tabs>
            <w:rPr>
              <w:rFonts w:asciiTheme="minorHAnsi" w:eastAsiaTheme="minorEastAsia" w:hAnsiTheme="minorHAnsi"/>
              <w:noProof/>
              <w:sz w:val="22"/>
              <w:lang w:eastAsia="en-CA"/>
            </w:rPr>
          </w:pPr>
          <w:hyperlink w:anchor="_Toc62208948" w:history="1">
            <w:r w:rsidR="002451CC" w:rsidRPr="001959AB">
              <w:rPr>
                <w:rStyle w:val="Hyperlink"/>
                <w:noProof/>
              </w:rPr>
              <w:t>8.3</w:t>
            </w:r>
            <w:r w:rsidR="002451CC">
              <w:rPr>
                <w:rFonts w:asciiTheme="minorHAnsi" w:eastAsiaTheme="minorEastAsia" w:hAnsiTheme="minorHAnsi"/>
                <w:noProof/>
                <w:sz w:val="22"/>
                <w:lang w:eastAsia="en-CA"/>
              </w:rPr>
              <w:tab/>
            </w:r>
            <w:r w:rsidR="002451CC" w:rsidRPr="001959AB">
              <w:rPr>
                <w:rStyle w:val="Hyperlink"/>
                <w:noProof/>
              </w:rPr>
              <w:t>Plain Language</w:t>
            </w:r>
            <w:r w:rsidR="002451CC">
              <w:rPr>
                <w:noProof/>
                <w:webHidden/>
              </w:rPr>
              <w:tab/>
            </w:r>
            <w:r w:rsidR="002451CC">
              <w:rPr>
                <w:noProof/>
                <w:webHidden/>
              </w:rPr>
              <w:fldChar w:fldCharType="begin"/>
            </w:r>
            <w:r w:rsidR="002451CC">
              <w:rPr>
                <w:noProof/>
                <w:webHidden/>
              </w:rPr>
              <w:instrText xml:space="preserve"> PAGEREF _Toc62208948 \h </w:instrText>
            </w:r>
            <w:r w:rsidR="002451CC">
              <w:rPr>
                <w:noProof/>
                <w:webHidden/>
              </w:rPr>
            </w:r>
            <w:r w:rsidR="002451CC">
              <w:rPr>
                <w:noProof/>
                <w:webHidden/>
              </w:rPr>
              <w:fldChar w:fldCharType="separate"/>
            </w:r>
            <w:r w:rsidR="00AE0E35">
              <w:rPr>
                <w:noProof/>
                <w:webHidden/>
              </w:rPr>
              <w:t>28</w:t>
            </w:r>
            <w:r w:rsidR="002451CC">
              <w:rPr>
                <w:noProof/>
                <w:webHidden/>
              </w:rPr>
              <w:fldChar w:fldCharType="end"/>
            </w:r>
          </w:hyperlink>
        </w:p>
        <w:p w14:paraId="5454CFA8" w14:textId="5FF3EA97" w:rsidR="002451CC" w:rsidRDefault="00071887">
          <w:pPr>
            <w:pStyle w:val="TOC2"/>
            <w:tabs>
              <w:tab w:val="left" w:pos="1100"/>
              <w:tab w:val="right" w:leader="dot" w:pos="9350"/>
            </w:tabs>
            <w:rPr>
              <w:rFonts w:asciiTheme="minorHAnsi" w:eastAsiaTheme="minorEastAsia" w:hAnsiTheme="minorHAnsi"/>
              <w:noProof/>
              <w:sz w:val="22"/>
              <w:lang w:eastAsia="en-CA"/>
            </w:rPr>
          </w:pPr>
          <w:hyperlink w:anchor="_Toc62208949" w:history="1">
            <w:r w:rsidR="002451CC" w:rsidRPr="001959AB">
              <w:rPr>
                <w:rStyle w:val="Hyperlink"/>
                <w:noProof/>
              </w:rPr>
              <w:t>8.4</w:t>
            </w:r>
            <w:r w:rsidR="002451CC">
              <w:rPr>
                <w:rFonts w:asciiTheme="minorHAnsi" w:eastAsiaTheme="minorEastAsia" w:hAnsiTheme="minorHAnsi"/>
                <w:noProof/>
                <w:sz w:val="22"/>
                <w:lang w:eastAsia="en-CA"/>
              </w:rPr>
              <w:tab/>
            </w:r>
            <w:r w:rsidR="002451CC" w:rsidRPr="001959AB">
              <w:rPr>
                <w:rStyle w:val="Hyperlink"/>
                <w:noProof/>
              </w:rPr>
              <w:t>Accessible Means of Egress</w:t>
            </w:r>
            <w:r w:rsidR="002451CC">
              <w:rPr>
                <w:noProof/>
                <w:webHidden/>
              </w:rPr>
              <w:tab/>
            </w:r>
            <w:r w:rsidR="002451CC">
              <w:rPr>
                <w:noProof/>
                <w:webHidden/>
              </w:rPr>
              <w:fldChar w:fldCharType="begin"/>
            </w:r>
            <w:r w:rsidR="002451CC">
              <w:rPr>
                <w:noProof/>
                <w:webHidden/>
              </w:rPr>
              <w:instrText xml:space="preserve"> PAGEREF _Toc62208949 \h </w:instrText>
            </w:r>
            <w:r w:rsidR="002451CC">
              <w:rPr>
                <w:noProof/>
                <w:webHidden/>
              </w:rPr>
            </w:r>
            <w:r w:rsidR="002451CC">
              <w:rPr>
                <w:noProof/>
                <w:webHidden/>
              </w:rPr>
              <w:fldChar w:fldCharType="separate"/>
            </w:r>
            <w:r w:rsidR="00AE0E35">
              <w:rPr>
                <w:noProof/>
                <w:webHidden/>
              </w:rPr>
              <w:t>30</w:t>
            </w:r>
            <w:r w:rsidR="002451CC">
              <w:rPr>
                <w:noProof/>
                <w:webHidden/>
              </w:rPr>
              <w:fldChar w:fldCharType="end"/>
            </w:r>
          </w:hyperlink>
        </w:p>
        <w:p w14:paraId="54AF3A65" w14:textId="3E4E4919" w:rsidR="002451CC" w:rsidRDefault="00071887">
          <w:pPr>
            <w:pStyle w:val="TOC1"/>
            <w:tabs>
              <w:tab w:val="left" w:pos="440"/>
            </w:tabs>
            <w:rPr>
              <w:rFonts w:asciiTheme="minorHAnsi" w:eastAsiaTheme="minorEastAsia" w:hAnsiTheme="minorHAnsi"/>
              <w:noProof/>
              <w:sz w:val="22"/>
              <w:lang w:eastAsia="en-CA"/>
            </w:rPr>
          </w:pPr>
          <w:hyperlink w:anchor="_Toc62208950" w:history="1">
            <w:r w:rsidR="002451CC" w:rsidRPr="001959AB">
              <w:rPr>
                <w:rStyle w:val="Hyperlink"/>
                <w:noProof/>
              </w:rPr>
              <w:t>9</w:t>
            </w:r>
            <w:r w:rsidR="002451CC">
              <w:rPr>
                <w:rFonts w:asciiTheme="minorHAnsi" w:eastAsiaTheme="minorEastAsia" w:hAnsiTheme="minorHAnsi"/>
                <w:noProof/>
                <w:sz w:val="22"/>
                <w:lang w:eastAsia="en-CA"/>
              </w:rPr>
              <w:tab/>
            </w:r>
            <w:r w:rsidR="002451CC" w:rsidRPr="001959AB">
              <w:rPr>
                <w:rStyle w:val="Hyperlink"/>
                <w:noProof/>
              </w:rPr>
              <w:t>Results from Survey and Interviews</w:t>
            </w:r>
            <w:r w:rsidR="002451CC">
              <w:rPr>
                <w:noProof/>
                <w:webHidden/>
              </w:rPr>
              <w:tab/>
            </w:r>
            <w:r w:rsidR="002451CC">
              <w:rPr>
                <w:noProof/>
                <w:webHidden/>
              </w:rPr>
              <w:fldChar w:fldCharType="begin"/>
            </w:r>
            <w:r w:rsidR="002451CC">
              <w:rPr>
                <w:noProof/>
                <w:webHidden/>
              </w:rPr>
              <w:instrText xml:space="preserve"> PAGEREF _Toc62208950 \h </w:instrText>
            </w:r>
            <w:r w:rsidR="002451CC">
              <w:rPr>
                <w:noProof/>
                <w:webHidden/>
              </w:rPr>
            </w:r>
            <w:r w:rsidR="002451CC">
              <w:rPr>
                <w:noProof/>
                <w:webHidden/>
              </w:rPr>
              <w:fldChar w:fldCharType="separate"/>
            </w:r>
            <w:r w:rsidR="00AE0E35">
              <w:rPr>
                <w:noProof/>
                <w:webHidden/>
              </w:rPr>
              <w:t>31</w:t>
            </w:r>
            <w:r w:rsidR="002451CC">
              <w:rPr>
                <w:noProof/>
                <w:webHidden/>
              </w:rPr>
              <w:fldChar w:fldCharType="end"/>
            </w:r>
          </w:hyperlink>
        </w:p>
        <w:p w14:paraId="616010C7" w14:textId="17543F31" w:rsidR="002451CC" w:rsidRDefault="00071887">
          <w:pPr>
            <w:pStyle w:val="TOC2"/>
            <w:tabs>
              <w:tab w:val="left" w:pos="1100"/>
              <w:tab w:val="right" w:leader="dot" w:pos="9350"/>
            </w:tabs>
            <w:rPr>
              <w:rFonts w:asciiTheme="minorHAnsi" w:eastAsiaTheme="minorEastAsia" w:hAnsiTheme="minorHAnsi"/>
              <w:noProof/>
              <w:sz w:val="22"/>
              <w:lang w:eastAsia="en-CA"/>
            </w:rPr>
          </w:pPr>
          <w:hyperlink w:anchor="_Toc62208951" w:history="1">
            <w:r w:rsidR="002451CC" w:rsidRPr="001959AB">
              <w:rPr>
                <w:rStyle w:val="Hyperlink"/>
                <w:noProof/>
              </w:rPr>
              <w:t>9.1</w:t>
            </w:r>
            <w:r w:rsidR="002451CC">
              <w:rPr>
                <w:rFonts w:asciiTheme="minorHAnsi" w:eastAsiaTheme="minorEastAsia" w:hAnsiTheme="minorHAnsi"/>
                <w:noProof/>
                <w:sz w:val="22"/>
                <w:lang w:eastAsia="en-CA"/>
              </w:rPr>
              <w:tab/>
            </w:r>
            <w:r w:rsidR="002451CC" w:rsidRPr="001959AB">
              <w:rPr>
                <w:rStyle w:val="Hyperlink"/>
                <w:noProof/>
              </w:rPr>
              <w:t>Level of Accessibility to Standards</w:t>
            </w:r>
            <w:r w:rsidR="002451CC">
              <w:rPr>
                <w:noProof/>
                <w:webHidden/>
              </w:rPr>
              <w:tab/>
            </w:r>
            <w:r w:rsidR="002451CC">
              <w:rPr>
                <w:noProof/>
                <w:webHidden/>
              </w:rPr>
              <w:fldChar w:fldCharType="begin"/>
            </w:r>
            <w:r w:rsidR="002451CC">
              <w:rPr>
                <w:noProof/>
                <w:webHidden/>
              </w:rPr>
              <w:instrText xml:space="preserve"> PAGEREF _Toc62208951 \h </w:instrText>
            </w:r>
            <w:r w:rsidR="002451CC">
              <w:rPr>
                <w:noProof/>
                <w:webHidden/>
              </w:rPr>
            </w:r>
            <w:r w:rsidR="002451CC">
              <w:rPr>
                <w:noProof/>
                <w:webHidden/>
              </w:rPr>
              <w:fldChar w:fldCharType="separate"/>
            </w:r>
            <w:r w:rsidR="00AE0E35">
              <w:rPr>
                <w:noProof/>
                <w:webHidden/>
              </w:rPr>
              <w:t>31</w:t>
            </w:r>
            <w:r w:rsidR="002451CC">
              <w:rPr>
                <w:noProof/>
                <w:webHidden/>
              </w:rPr>
              <w:fldChar w:fldCharType="end"/>
            </w:r>
          </w:hyperlink>
        </w:p>
        <w:p w14:paraId="3D708533" w14:textId="6FE648BF" w:rsidR="002451CC" w:rsidRDefault="00071887">
          <w:pPr>
            <w:pStyle w:val="TOC2"/>
            <w:tabs>
              <w:tab w:val="left" w:pos="1100"/>
              <w:tab w:val="right" w:leader="dot" w:pos="9350"/>
            </w:tabs>
            <w:rPr>
              <w:rFonts w:asciiTheme="minorHAnsi" w:eastAsiaTheme="minorEastAsia" w:hAnsiTheme="minorHAnsi"/>
              <w:noProof/>
              <w:sz w:val="22"/>
              <w:lang w:eastAsia="en-CA"/>
            </w:rPr>
          </w:pPr>
          <w:hyperlink w:anchor="_Toc62208952" w:history="1">
            <w:r w:rsidR="002451CC" w:rsidRPr="001959AB">
              <w:rPr>
                <w:rStyle w:val="Hyperlink"/>
                <w:noProof/>
              </w:rPr>
              <w:t>9.2</w:t>
            </w:r>
            <w:r w:rsidR="002451CC">
              <w:rPr>
                <w:rFonts w:asciiTheme="minorHAnsi" w:eastAsiaTheme="minorEastAsia" w:hAnsiTheme="minorHAnsi"/>
                <w:noProof/>
                <w:sz w:val="22"/>
                <w:lang w:eastAsia="en-CA"/>
              </w:rPr>
              <w:tab/>
            </w:r>
            <w:r w:rsidR="002451CC" w:rsidRPr="001959AB">
              <w:rPr>
                <w:rStyle w:val="Hyperlink"/>
                <w:noProof/>
              </w:rPr>
              <w:t>Challenges to Implement Accessibility Standards</w:t>
            </w:r>
            <w:r w:rsidR="002451CC">
              <w:rPr>
                <w:noProof/>
                <w:webHidden/>
              </w:rPr>
              <w:tab/>
            </w:r>
            <w:r w:rsidR="002451CC">
              <w:rPr>
                <w:noProof/>
                <w:webHidden/>
              </w:rPr>
              <w:fldChar w:fldCharType="begin"/>
            </w:r>
            <w:r w:rsidR="002451CC">
              <w:rPr>
                <w:noProof/>
                <w:webHidden/>
              </w:rPr>
              <w:instrText xml:space="preserve"> PAGEREF _Toc62208952 \h </w:instrText>
            </w:r>
            <w:r w:rsidR="002451CC">
              <w:rPr>
                <w:noProof/>
                <w:webHidden/>
              </w:rPr>
            </w:r>
            <w:r w:rsidR="002451CC">
              <w:rPr>
                <w:noProof/>
                <w:webHidden/>
              </w:rPr>
              <w:fldChar w:fldCharType="separate"/>
            </w:r>
            <w:r w:rsidR="00AE0E35">
              <w:rPr>
                <w:noProof/>
                <w:webHidden/>
              </w:rPr>
              <w:t>38</w:t>
            </w:r>
            <w:r w:rsidR="002451CC">
              <w:rPr>
                <w:noProof/>
                <w:webHidden/>
              </w:rPr>
              <w:fldChar w:fldCharType="end"/>
            </w:r>
          </w:hyperlink>
        </w:p>
        <w:p w14:paraId="20B2C661" w14:textId="3C48EF65" w:rsidR="002451CC" w:rsidRDefault="00071887">
          <w:pPr>
            <w:pStyle w:val="TOC2"/>
            <w:tabs>
              <w:tab w:val="left" w:pos="1100"/>
              <w:tab w:val="right" w:leader="dot" w:pos="9350"/>
            </w:tabs>
            <w:rPr>
              <w:rFonts w:asciiTheme="minorHAnsi" w:eastAsiaTheme="minorEastAsia" w:hAnsiTheme="minorHAnsi"/>
              <w:noProof/>
              <w:sz w:val="22"/>
              <w:lang w:eastAsia="en-CA"/>
            </w:rPr>
          </w:pPr>
          <w:hyperlink w:anchor="_Toc62208953" w:history="1">
            <w:r w:rsidR="002451CC" w:rsidRPr="001959AB">
              <w:rPr>
                <w:rStyle w:val="Hyperlink"/>
                <w:noProof/>
              </w:rPr>
              <w:t>9.3</w:t>
            </w:r>
            <w:r w:rsidR="002451CC">
              <w:rPr>
                <w:rFonts w:asciiTheme="minorHAnsi" w:eastAsiaTheme="minorEastAsia" w:hAnsiTheme="minorHAnsi"/>
                <w:noProof/>
                <w:sz w:val="22"/>
                <w:lang w:eastAsia="en-CA"/>
              </w:rPr>
              <w:tab/>
            </w:r>
            <w:r w:rsidR="002451CC" w:rsidRPr="001959AB">
              <w:rPr>
                <w:rStyle w:val="Hyperlink"/>
                <w:noProof/>
              </w:rPr>
              <w:t>Chief and Councils’ Understanding of Disabilities</w:t>
            </w:r>
            <w:r w:rsidR="002451CC">
              <w:rPr>
                <w:noProof/>
                <w:webHidden/>
              </w:rPr>
              <w:tab/>
            </w:r>
            <w:r w:rsidR="002451CC">
              <w:rPr>
                <w:noProof/>
                <w:webHidden/>
              </w:rPr>
              <w:fldChar w:fldCharType="begin"/>
            </w:r>
            <w:r w:rsidR="002451CC">
              <w:rPr>
                <w:noProof/>
                <w:webHidden/>
              </w:rPr>
              <w:instrText xml:space="preserve"> PAGEREF _Toc62208953 \h </w:instrText>
            </w:r>
            <w:r w:rsidR="002451CC">
              <w:rPr>
                <w:noProof/>
                <w:webHidden/>
              </w:rPr>
            </w:r>
            <w:r w:rsidR="002451CC">
              <w:rPr>
                <w:noProof/>
                <w:webHidden/>
              </w:rPr>
              <w:fldChar w:fldCharType="separate"/>
            </w:r>
            <w:r w:rsidR="00AE0E35">
              <w:rPr>
                <w:noProof/>
                <w:webHidden/>
              </w:rPr>
              <w:t>39</w:t>
            </w:r>
            <w:r w:rsidR="002451CC">
              <w:rPr>
                <w:noProof/>
                <w:webHidden/>
              </w:rPr>
              <w:fldChar w:fldCharType="end"/>
            </w:r>
          </w:hyperlink>
        </w:p>
        <w:p w14:paraId="05712A58" w14:textId="1AD1E16D" w:rsidR="002451CC" w:rsidRDefault="00071887">
          <w:pPr>
            <w:pStyle w:val="TOC2"/>
            <w:tabs>
              <w:tab w:val="left" w:pos="1100"/>
              <w:tab w:val="right" w:leader="dot" w:pos="9350"/>
            </w:tabs>
            <w:rPr>
              <w:rFonts w:asciiTheme="minorHAnsi" w:eastAsiaTheme="minorEastAsia" w:hAnsiTheme="minorHAnsi"/>
              <w:noProof/>
              <w:sz w:val="22"/>
              <w:lang w:eastAsia="en-CA"/>
            </w:rPr>
          </w:pPr>
          <w:hyperlink w:anchor="_Toc62208954" w:history="1">
            <w:r w:rsidR="002451CC" w:rsidRPr="001959AB">
              <w:rPr>
                <w:rStyle w:val="Hyperlink"/>
                <w:noProof/>
              </w:rPr>
              <w:t>9.4</w:t>
            </w:r>
            <w:r w:rsidR="002451CC">
              <w:rPr>
                <w:rFonts w:asciiTheme="minorHAnsi" w:eastAsiaTheme="minorEastAsia" w:hAnsiTheme="minorHAnsi"/>
                <w:noProof/>
                <w:sz w:val="22"/>
                <w:lang w:eastAsia="en-CA"/>
              </w:rPr>
              <w:tab/>
            </w:r>
            <w:r w:rsidR="002451CC" w:rsidRPr="001959AB">
              <w:rPr>
                <w:rStyle w:val="Hyperlink"/>
                <w:noProof/>
              </w:rPr>
              <w:t>Disabilities Programs</w:t>
            </w:r>
            <w:r w:rsidR="002451CC">
              <w:rPr>
                <w:noProof/>
                <w:webHidden/>
              </w:rPr>
              <w:tab/>
            </w:r>
            <w:r w:rsidR="002451CC">
              <w:rPr>
                <w:noProof/>
                <w:webHidden/>
              </w:rPr>
              <w:fldChar w:fldCharType="begin"/>
            </w:r>
            <w:r w:rsidR="002451CC">
              <w:rPr>
                <w:noProof/>
                <w:webHidden/>
              </w:rPr>
              <w:instrText xml:space="preserve"> PAGEREF _Toc62208954 \h </w:instrText>
            </w:r>
            <w:r w:rsidR="002451CC">
              <w:rPr>
                <w:noProof/>
                <w:webHidden/>
              </w:rPr>
            </w:r>
            <w:r w:rsidR="002451CC">
              <w:rPr>
                <w:noProof/>
                <w:webHidden/>
              </w:rPr>
              <w:fldChar w:fldCharType="separate"/>
            </w:r>
            <w:r w:rsidR="00AE0E35">
              <w:rPr>
                <w:noProof/>
                <w:webHidden/>
              </w:rPr>
              <w:t>41</w:t>
            </w:r>
            <w:r w:rsidR="002451CC">
              <w:rPr>
                <w:noProof/>
                <w:webHidden/>
              </w:rPr>
              <w:fldChar w:fldCharType="end"/>
            </w:r>
          </w:hyperlink>
        </w:p>
        <w:p w14:paraId="617220CC" w14:textId="258AD08F" w:rsidR="002451CC" w:rsidRDefault="00071887">
          <w:pPr>
            <w:pStyle w:val="TOC1"/>
            <w:tabs>
              <w:tab w:val="left" w:pos="660"/>
            </w:tabs>
            <w:rPr>
              <w:rFonts w:asciiTheme="minorHAnsi" w:eastAsiaTheme="minorEastAsia" w:hAnsiTheme="minorHAnsi"/>
              <w:noProof/>
              <w:sz w:val="22"/>
              <w:lang w:eastAsia="en-CA"/>
            </w:rPr>
          </w:pPr>
          <w:hyperlink w:anchor="_Toc62208955" w:history="1">
            <w:r w:rsidR="002451CC" w:rsidRPr="001959AB">
              <w:rPr>
                <w:rStyle w:val="Hyperlink"/>
                <w:noProof/>
              </w:rPr>
              <w:t>10</w:t>
            </w:r>
            <w:r w:rsidR="002451CC">
              <w:rPr>
                <w:rFonts w:asciiTheme="minorHAnsi" w:eastAsiaTheme="minorEastAsia" w:hAnsiTheme="minorHAnsi"/>
                <w:noProof/>
                <w:sz w:val="22"/>
                <w:lang w:eastAsia="en-CA"/>
              </w:rPr>
              <w:tab/>
            </w:r>
            <w:r w:rsidR="002451CC" w:rsidRPr="001959AB">
              <w:rPr>
                <w:rStyle w:val="Hyperlink"/>
                <w:noProof/>
              </w:rPr>
              <w:t>Discussion</w:t>
            </w:r>
            <w:r w:rsidR="002451CC">
              <w:rPr>
                <w:noProof/>
                <w:webHidden/>
              </w:rPr>
              <w:tab/>
            </w:r>
            <w:r w:rsidR="002451CC">
              <w:rPr>
                <w:noProof/>
                <w:webHidden/>
              </w:rPr>
              <w:fldChar w:fldCharType="begin"/>
            </w:r>
            <w:r w:rsidR="002451CC">
              <w:rPr>
                <w:noProof/>
                <w:webHidden/>
              </w:rPr>
              <w:instrText xml:space="preserve"> PAGEREF _Toc62208955 \h </w:instrText>
            </w:r>
            <w:r w:rsidR="002451CC">
              <w:rPr>
                <w:noProof/>
                <w:webHidden/>
              </w:rPr>
            </w:r>
            <w:r w:rsidR="002451CC">
              <w:rPr>
                <w:noProof/>
                <w:webHidden/>
              </w:rPr>
              <w:fldChar w:fldCharType="separate"/>
            </w:r>
            <w:r w:rsidR="00AE0E35">
              <w:rPr>
                <w:noProof/>
                <w:webHidden/>
              </w:rPr>
              <w:t>43</w:t>
            </w:r>
            <w:r w:rsidR="002451CC">
              <w:rPr>
                <w:noProof/>
                <w:webHidden/>
              </w:rPr>
              <w:fldChar w:fldCharType="end"/>
            </w:r>
          </w:hyperlink>
        </w:p>
        <w:p w14:paraId="7261201A" w14:textId="2ED96A0C" w:rsidR="002451CC" w:rsidRDefault="00071887">
          <w:pPr>
            <w:pStyle w:val="TOC2"/>
            <w:tabs>
              <w:tab w:val="left" w:pos="1320"/>
              <w:tab w:val="right" w:leader="dot" w:pos="9350"/>
            </w:tabs>
            <w:rPr>
              <w:rFonts w:asciiTheme="minorHAnsi" w:eastAsiaTheme="minorEastAsia" w:hAnsiTheme="minorHAnsi"/>
              <w:noProof/>
              <w:sz w:val="22"/>
              <w:lang w:eastAsia="en-CA"/>
            </w:rPr>
          </w:pPr>
          <w:hyperlink w:anchor="_Toc62208956" w:history="1">
            <w:r w:rsidR="002451CC" w:rsidRPr="001959AB">
              <w:rPr>
                <w:rStyle w:val="Hyperlink"/>
                <w:noProof/>
              </w:rPr>
              <w:t>10.1</w:t>
            </w:r>
            <w:r w:rsidR="002451CC">
              <w:rPr>
                <w:rFonts w:asciiTheme="minorHAnsi" w:eastAsiaTheme="minorEastAsia" w:hAnsiTheme="minorHAnsi"/>
                <w:noProof/>
                <w:sz w:val="22"/>
                <w:lang w:eastAsia="en-CA"/>
              </w:rPr>
              <w:tab/>
            </w:r>
            <w:r w:rsidR="002451CC" w:rsidRPr="001959AB">
              <w:rPr>
                <w:rStyle w:val="Hyperlink"/>
                <w:noProof/>
              </w:rPr>
              <w:t>Public Space</w:t>
            </w:r>
            <w:r w:rsidR="002451CC">
              <w:rPr>
                <w:noProof/>
                <w:webHidden/>
              </w:rPr>
              <w:tab/>
            </w:r>
            <w:r w:rsidR="002451CC">
              <w:rPr>
                <w:noProof/>
                <w:webHidden/>
              </w:rPr>
              <w:fldChar w:fldCharType="begin"/>
            </w:r>
            <w:r w:rsidR="002451CC">
              <w:rPr>
                <w:noProof/>
                <w:webHidden/>
              </w:rPr>
              <w:instrText xml:space="preserve"> PAGEREF _Toc62208956 \h </w:instrText>
            </w:r>
            <w:r w:rsidR="002451CC">
              <w:rPr>
                <w:noProof/>
                <w:webHidden/>
              </w:rPr>
            </w:r>
            <w:r w:rsidR="002451CC">
              <w:rPr>
                <w:noProof/>
                <w:webHidden/>
              </w:rPr>
              <w:fldChar w:fldCharType="separate"/>
            </w:r>
            <w:r w:rsidR="00AE0E35">
              <w:rPr>
                <w:noProof/>
                <w:webHidden/>
              </w:rPr>
              <w:t>45</w:t>
            </w:r>
            <w:r w:rsidR="002451CC">
              <w:rPr>
                <w:noProof/>
                <w:webHidden/>
              </w:rPr>
              <w:fldChar w:fldCharType="end"/>
            </w:r>
          </w:hyperlink>
        </w:p>
        <w:p w14:paraId="1319782A" w14:textId="7A1B8B12" w:rsidR="002451CC" w:rsidRDefault="00071887">
          <w:pPr>
            <w:pStyle w:val="TOC2"/>
            <w:tabs>
              <w:tab w:val="left" w:pos="1320"/>
              <w:tab w:val="right" w:leader="dot" w:pos="9350"/>
            </w:tabs>
            <w:rPr>
              <w:rFonts w:asciiTheme="minorHAnsi" w:eastAsiaTheme="minorEastAsia" w:hAnsiTheme="minorHAnsi"/>
              <w:noProof/>
              <w:sz w:val="22"/>
              <w:lang w:eastAsia="en-CA"/>
            </w:rPr>
          </w:pPr>
          <w:hyperlink w:anchor="_Toc62208957" w:history="1">
            <w:r w:rsidR="002451CC" w:rsidRPr="001959AB">
              <w:rPr>
                <w:rStyle w:val="Hyperlink"/>
                <w:noProof/>
              </w:rPr>
              <w:t>10.2</w:t>
            </w:r>
            <w:r w:rsidR="002451CC">
              <w:rPr>
                <w:rFonts w:asciiTheme="minorHAnsi" w:eastAsiaTheme="minorEastAsia" w:hAnsiTheme="minorHAnsi"/>
                <w:noProof/>
                <w:sz w:val="22"/>
                <w:lang w:eastAsia="en-CA"/>
              </w:rPr>
              <w:tab/>
            </w:r>
            <w:r w:rsidR="002451CC" w:rsidRPr="001959AB">
              <w:rPr>
                <w:rStyle w:val="Hyperlink"/>
                <w:noProof/>
              </w:rPr>
              <w:t>Employment</w:t>
            </w:r>
            <w:r w:rsidR="002451CC">
              <w:rPr>
                <w:noProof/>
                <w:webHidden/>
              </w:rPr>
              <w:tab/>
            </w:r>
            <w:r w:rsidR="002451CC">
              <w:rPr>
                <w:noProof/>
                <w:webHidden/>
              </w:rPr>
              <w:fldChar w:fldCharType="begin"/>
            </w:r>
            <w:r w:rsidR="002451CC">
              <w:rPr>
                <w:noProof/>
                <w:webHidden/>
              </w:rPr>
              <w:instrText xml:space="preserve"> PAGEREF _Toc62208957 \h </w:instrText>
            </w:r>
            <w:r w:rsidR="002451CC">
              <w:rPr>
                <w:noProof/>
                <w:webHidden/>
              </w:rPr>
            </w:r>
            <w:r w:rsidR="002451CC">
              <w:rPr>
                <w:noProof/>
                <w:webHidden/>
              </w:rPr>
              <w:fldChar w:fldCharType="separate"/>
            </w:r>
            <w:r w:rsidR="00AE0E35">
              <w:rPr>
                <w:noProof/>
                <w:webHidden/>
              </w:rPr>
              <w:t>47</w:t>
            </w:r>
            <w:r w:rsidR="002451CC">
              <w:rPr>
                <w:noProof/>
                <w:webHidden/>
              </w:rPr>
              <w:fldChar w:fldCharType="end"/>
            </w:r>
          </w:hyperlink>
        </w:p>
        <w:p w14:paraId="53239A54" w14:textId="300C2663" w:rsidR="002451CC" w:rsidRDefault="00071887">
          <w:pPr>
            <w:pStyle w:val="TOC2"/>
            <w:tabs>
              <w:tab w:val="left" w:pos="1320"/>
              <w:tab w:val="right" w:leader="dot" w:pos="9350"/>
            </w:tabs>
            <w:rPr>
              <w:rFonts w:asciiTheme="minorHAnsi" w:eastAsiaTheme="minorEastAsia" w:hAnsiTheme="minorHAnsi"/>
              <w:noProof/>
              <w:sz w:val="22"/>
              <w:lang w:eastAsia="en-CA"/>
            </w:rPr>
          </w:pPr>
          <w:hyperlink w:anchor="_Toc62208958" w:history="1">
            <w:r w:rsidR="002451CC" w:rsidRPr="001959AB">
              <w:rPr>
                <w:rStyle w:val="Hyperlink"/>
                <w:noProof/>
              </w:rPr>
              <w:t>10.3</w:t>
            </w:r>
            <w:r w:rsidR="002451CC">
              <w:rPr>
                <w:rFonts w:asciiTheme="minorHAnsi" w:eastAsiaTheme="minorEastAsia" w:hAnsiTheme="minorHAnsi"/>
                <w:noProof/>
                <w:sz w:val="22"/>
                <w:lang w:eastAsia="en-CA"/>
              </w:rPr>
              <w:tab/>
            </w:r>
            <w:r w:rsidR="002451CC" w:rsidRPr="001959AB">
              <w:rPr>
                <w:rStyle w:val="Hyperlink"/>
                <w:noProof/>
              </w:rPr>
              <w:t>Plain Language</w:t>
            </w:r>
            <w:r w:rsidR="002451CC">
              <w:rPr>
                <w:noProof/>
                <w:webHidden/>
              </w:rPr>
              <w:tab/>
            </w:r>
            <w:r w:rsidR="002451CC">
              <w:rPr>
                <w:noProof/>
                <w:webHidden/>
              </w:rPr>
              <w:fldChar w:fldCharType="begin"/>
            </w:r>
            <w:r w:rsidR="002451CC">
              <w:rPr>
                <w:noProof/>
                <w:webHidden/>
              </w:rPr>
              <w:instrText xml:space="preserve"> PAGEREF _Toc62208958 \h </w:instrText>
            </w:r>
            <w:r w:rsidR="002451CC">
              <w:rPr>
                <w:noProof/>
                <w:webHidden/>
              </w:rPr>
            </w:r>
            <w:r w:rsidR="002451CC">
              <w:rPr>
                <w:noProof/>
                <w:webHidden/>
              </w:rPr>
              <w:fldChar w:fldCharType="separate"/>
            </w:r>
            <w:r w:rsidR="00AE0E35">
              <w:rPr>
                <w:noProof/>
                <w:webHidden/>
              </w:rPr>
              <w:t>47</w:t>
            </w:r>
            <w:r w:rsidR="002451CC">
              <w:rPr>
                <w:noProof/>
                <w:webHidden/>
              </w:rPr>
              <w:fldChar w:fldCharType="end"/>
            </w:r>
          </w:hyperlink>
        </w:p>
        <w:p w14:paraId="17E475C4" w14:textId="1AEEC378" w:rsidR="002451CC" w:rsidRDefault="00071887">
          <w:pPr>
            <w:pStyle w:val="TOC2"/>
            <w:tabs>
              <w:tab w:val="left" w:pos="1320"/>
              <w:tab w:val="right" w:leader="dot" w:pos="9350"/>
            </w:tabs>
            <w:rPr>
              <w:rFonts w:asciiTheme="minorHAnsi" w:eastAsiaTheme="minorEastAsia" w:hAnsiTheme="minorHAnsi"/>
              <w:noProof/>
              <w:sz w:val="22"/>
              <w:lang w:eastAsia="en-CA"/>
            </w:rPr>
          </w:pPr>
          <w:hyperlink w:anchor="_Toc62208959" w:history="1">
            <w:r w:rsidR="002451CC" w:rsidRPr="001959AB">
              <w:rPr>
                <w:rStyle w:val="Hyperlink"/>
                <w:noProof/>
              </w:rPr>
              <w:t>10.4</w:t>
            </w:r>
            <w:r w:rsidR="002451CC">
              <w:rPr>
                <w:rFonts w:asciiTheme="minorHAnsi" w:eastAsiaTheme="minorEastAsia" w:hAnsiTheme="minorHAnsi"/>
                <w:noProof/>
                <w:sz w:val="22"/>
                <w:lang w:eastAsia="en-CA"/>
              </w:rPr>
              <w:tab/>
            </w:r>
            <w:r w:rsidR="002451CC" w:rsidRPr="001959AB">
              <w:rPr>
                <w:rStyle w:val="Hyperlink"/>
                <w:noProof/>
              </w:rPr>
              <w:t>Exits Out of Buildings</w:t>
            </w:r>
            <w:r w:rsidR="002451CC">
              <w:rPr>
                <w:noProof/>
                <w:webHidden/>
              </w:rPr>
              <w:tab/>
            </w:r>
            <w:r w:rsidR="002451CC">
              <w:rPr>
                <w:noProof/>
                <w:webHidden/>
              </w:rPr>
              <w:fldChar w:fldCharType="begin"/>
            </w:r>
            <w:r w:rsidR="002451CC">
              <w:rPr>
                <w:noProof/>
                <w:webHidden/>
              </w:rPr>
              <w:instrText xml:space="preserve"> PAGEREF _Toc62208959 \h </w:instrText>
            </w:r>
            <w:r w:rsidR="002451CC">
              <w:rPr>
                <w:noProof/>
                <w:webHidden/>
              </w:rPr>
            </w:r>
            <w:r w:rsidR="002451CC">
              <w:rPr>
                <w:noProof/>
                <w:webHidden/>
              </w:rPr>
              <w:fldChar w:fldCharType="separate"/>
            </w:r>
            <w:r w:rsidR="00AE0E35">
              <w:rPr>
                <w:noProof/>
                <w:webHidden/>
              </w:rPr>
              <w:t>48</w:t>
            </w:r>
            <w:r w:rsidR="002451CC">
              <w:rPr>
                <w:noProof/>
                <w:webHidden/>
              </w:rPr>
              <w:fldChar w:fldCharType="end"/>
            </w:r>
          </w:hyperlink>
        </w:p>
        <w:p w14:paraId="32868D3C" w14:textId="6D1B8102" w:rsidR="002451CC" w:rsidRDefault="00071887">
          <w:pPr>
            <w:pStyle w:val="TOC2"/>
            <w:tabs>
              <w:tab w:val="left" w:pos="1320"/>
              <w:tab w:val="right" w:leader="dot" w:pos="9350"/>
            </w:tabs>
            <w:rPr>
              <w:rFonts w:asciiTheme="minorHAnsi" w:eastAsiaTheme="minorEastAsia" w:hAnsiTheme="minorHAnsi"/>
              <w:noProof/>
              <w:sz w:val="22"/>
              <w:lang w:eastAsia="en-CA"/>
            </w:rPr>
          </w:pPr>
          <w:hyperlink w:anchor="_Toc62208960" w:history="1">
            <w:r w:rsidR="002451CC" w:rsidRPr="001959AB">
              <w:rPr>
                <w:rStyle w:val="Hyperlink"/>
                <w:noProof/>
              </w:rPr>
              <w:t>10.5</w:t>
            </w:r>
            <w:r w:rsidR="002451CC">
              <w:rPr>
                <w:rFonts w:asciiTheme="minorHAnsi" w:eastAsiaTheme="minorEastAsia" w:hAnsiTheme="minorHAnsi"/>
                <w:noProof/>
                <w:sz w:val="22"/>
                <w:lang w:eastAsia="en-CA"/>
              </w:rPr>
              <w:tab/>
            </w:r>
            <w:r w:rsidR="002451CC" w:rsidRPr="001959AB">
              <w:rPr>
                <w:rStyle w:val="Hyperlink"/>
                <w:noProof/>
              </w:rPr>
              <w:t>Disability Programs</w:t>
            </w:r>
            <w:r w:rsidR="002451CC">
              <w:rPr>
                <w:noProof/>
                <w:webHidden/>
              </w:rPr>
              <w:tab/>
            </w:r>
            <w:r w:rsidR="002451CC">
              <w:rPr>
                <w:noProof/>
                <w:webHidden/>
              </w:rPr>
              <w:fldChar w:fldCharType="begin"/>
            </w:r>
            <w:r w:rsidR="002451CC">
              <w:rPr>
                <w:noProof/>
                <w:webHidden/>
              </w:rPr>
              <w:instrText xml:space="preserve"> PAGEREF _Toc62208960 \h </w:instrText>
            </w:r>
            <w:r w:rsidR="002451CC">
              <w:rPr>
                <w:noProof/>
                <w:webHidden/>
              </w:rPr>
            </w:r>
            <w:r w:rsidR="002451CC">
              <w:rPr>
                <w:noProof/>
                <w:webHidden/>
              </w:rPr>
              <w:fldChar w:fldCharType="separate"/>
            </w:r>
            <w:r w:rsidR="00AE0E35">
              <w:rPr>
                <w:noProof/>
                <w:webHidden/>
              </w:rPr>
              <w:t>48</w:t>
            </w:r>
            <w:r w:rsidR="002451CC">
              <w:rPr>
                <w:noProof/>
                <w:webHidden/>
              </w:rPr>
              <w:fldChar w:fldCharType="end"/>
            </w:r>
          </w:hyperlink>
        </w:p>
        <w:p w14:paraId="6EE51701" w14:textId="1E6A9512" w:rsidR="002451CC" w:rsidRDefault="00071887">
          <w:pPr>
            <w:pStyle w:val="TOC1"/>
            <w:tabs>
              <w:tab w:val="left" w:pos="660"/>
            </w:tabs>
            <w:rPr>
              <w:rFonts w:asciiTheme="minorHAnsi" w:eastAsiaTheme="minorEastAsia" w:hAnsiTheme="minorHAnsi"/>
              <w:noProof/>
              <w:sz w:val="22"/>
              <w:lang w:eastAsia="en-CA"/>
            </w:rPr>
          </w:pPr>
          <w:hyperlink w:anchor="_Toc62208961" w:history="1">
            <w:r w:rsidR="002451CC" w:rsidRPr="001959AB">
              <w:rPr>
                <w:rStyle w:val="Hyperlink"/>
                <w:noProof/>
              </w:rPr>
              <w:t>11</w:t>
            </w:r>
            <w:r w:rsidR="002451CC">
              <w:rPr>
                <w:rFonts w:asciiTheme="minorHAnsi" w:eastAsiaTheme="minorEastAsia" w:hAnsiTheme="minorHAnsi"/>
                <w:noProof/>
                <w:sz w:val="22"/>
                <w:lang w:eastAsia="en-CA"/>
              </w:rPr>
              <w:tab/>
            </w:r>
            <w:r w:rsidR="002451CC" w:rsidRPr="001959AB">
              <w:rPr>
                <w:rStyle w:val="Hyperlink"/>
                <w:noProof/>
              </w:rPr>
              <w:t>Moving Forward</w:t>
            </w:r>
            <w:r w:rsidR="002451CC">
              <w:rPr>
                <w:noProof/>
                <w:webHidden/>
              </w:rPr>
              <w:tab/>
            </w:r>
            <w:r w:rsidR="002451CC">
              <w:rPr>
                <w:noProof/>
                <w:webHidden/>
              </w:rPr>
              <w:fldChar w:fldCharType="begin"/>
            </w:r>
            <w:r w:rsidR="002451CC">
              <w:rPr>
                <w:noProof/>
                <w:webHidden/>
              </w:rPr>
              <w:instrText xml:space="preserve"> PAGEREF _Toc62208961 \h </w:instrText>
            </w:r>
            <w:r w:rsidR="002451CC">
              <w:rPr>
                <w:noProof/>
                <w:webHidden/>
              </w:rPr>
            </w:r>
            <w:r w:rsidR="002451CC">
              <w:rPr>
                <w:noProof/>
                <w:webHidden/>
              </w:rPr>
              <w:fldChar w:fldCharType="separate"/>
            </w:r>
            <w:r w:rsidR="00AE0E35">
              <w:rPr>
                <w:noProof/>
                <w:webHidden/>
              </w:rPr>
              <w:t>49</w:t>
            </w:r>
            <w:r w:rsidR="002451CC">
              <w:rPr>
                <w:noProof/>
                <w:webHidden/>
              </w:rPr>
              <w:fldChar w:fldCharType="end"/>
            </w:r>
          </w:hyperlink>
        </w:p>
        <w:p w14:paraId="65B063E4" w14:textId="79FFE201" w:rsidR="002451CC" w:rsidRDefault="00071887">
          <w:pPr>
            <w:pStyle w:val="TOC1"/>
            <w:tabs>
              <w:tab w:val="left" w:pos="660"/>
            </w:tabs>
            <w:rPr>
              <w:rFonts w:asciiTheme="minorHAnsi" w:eastAsiaTheme="minorEastAsia" w:hAnsiTheme="minorHAnsi"/>
              <w:noProof/>
              <w:sz w:val="22"/>
              <w:lang w:eastAsia="en-CA"/>
            </w:rPr>
          </w:pPr>
          <w:hyperlink w:anchor="_Toc62208962" w:history="1">
            <w:r w:rsidR="002451CC" w:rsidRPr="001959AB">
              <w:rPr>
                <w:rStyle w:val="Hyperlink"/>
                <w:noProof/>
              </w:rPr>
              <w:t>12</w:t>
            </w:r>
            <w:r w:rsidR="002451CC">
              <w:rPr>
                <w:rFonts w:asciiTheme="minorHAnsi" w:eastAsiaTheme="minorEastAsia" w:hAnsiTheme="minorHAnsi"/>
                <w:noProof/>
                <w:sz w:val="22"/>
                <w:lang w:eastAsia="en-CA"/>
              </w:rPr>
              <w:tab/>
            </w:r>
            <w:r w:rsidR="002451CC" w:rsidRPr="001959AB">
              <w:rPr>
                <w:rStyle w:val="Hyperlink"/>
                <w:noProof/>
              </w:rPr>
              <w:t>APPENDICES</w:t>
            </w:r>
            <w:r w:rsidR="002451CC">
              <w:rPr>
                <w:noProof/>
                <w:webHidden/>
              </w:rPr>
              <w:tab/>
            </w:r>
            <w:r w:rsidR="002451CC">
              <w:rPr>
                <w:noProof/>
                <w:webHidden/>
              </w:rPr>
              <w:fldChar w:fldCharType="begin"/>
            </w:r>
            <w:r w:rsidR="002451CC">
              <w:rPr>
                <w:noProof/>
                <w:webHidden/>
              </w:rPr>
              <w:instrText xml:space="preserve"> PAGEREF _Toc62208962 \h </w:instrText>
            </w:r>
            <w:r w:rsidR="002451CC">
              <w:rPr>
                <w:noProof/>
                <w:webHidden/>
              </w:rPr>
            </w:r>
            <w:r w:rsidR="002451CC">
              <w:rPr>
                <w:noProof/>
                <w:webHidden/>
              </w:rPr>
              <w:fldChar w:fldCharType="separate"/>
            </w:r>
            <w:r w:rsidR="00AE0E35">
              <w:rPr>
                <w:noProof/>
                <w:webHidden/>
              </w:rPr>
              <w:t>51</w:t>
            </w:r>
            <w:r w:rsidR="002451CC">
              <w:rPr>
                <w:noProof/>
                <w:webHidden/>
              </w:rPr>
              <w:fldChar w:fldCharType="end"/>
            </w:r>
          </w:hyperlink>
        </w:p>
        <w:p w14:paraId="3AF51CA3" w14:textId="32952057" w:rsidR="002451CC" w:rsidRDefault="00071887">
          <w:pPr>
            <w:pStyle w:val="TOC2"/>
            <w:tabs>
              <w:tab w:val="left" w:pos="1320"/>
              <w:tab w:val="right" w:leader="dot" w:pos="9350"/>
            </w:tabs>
            <w:rPr>
              <w:rFonts w:asciiTheme="minorHAnsi" w:eastAsiaTheme="minorEastAsia" w:hAnsiTheme="minorHAnsi"/>
              <w:noProof/>
              <w:sz w:val="22"/>
              <w:lang w:eastAsia="en-CA"/>
            </w:rPr>
          </w:pPr>
          <w:hyperlink w:anchor="_Toc62208963" w:history="1">
            <w:r w:rsidR="002451CC" w:rsidRPr="001959AB">
              <w:rPr>
                <w:rStyle w:val="Hyperlink"/>
                <w:noProof/>
              </w:rPr>
              <w:t>12.1</w:t>
            </w:r>
            <w:r w:rsidR="002451CC">
              <w:rPr>
                <w:rFonts w:asciiTheme="minorHAnsi" w:eastAsiaTheme="minorEastAsia" w:hAnsiTheme="minorHAnsi"/>
                <w:noProof/>
                <w:sz w:val="22"/>
                <w:lang w:eastAsia="en-CA"/>
              </w:rPr>
              <w:tab/>
            </w:r>
            <w:r w:rsidR="002451CC" w:rsidRPr="001959AB">
              <w:rPr>
                <w:rStyle w:val="Hyperlink"/>
                <w:noProof/>
              </w:rPr>
              <w:t>Appendix A</w:t>
            </w:r>
            <w:r w:rsidR="002451CC">
              <w:rPr>
                <w:noProof/>
                <w:webHidden/>
              </w:rPr>
              <w:tab/>
            </w:r>
            <w:r w:rsidR="002451CC">
              <w:rPr>
                <w:noProof/>
                <w:webHidden/>
              </w:rPr>
              <w:fldChar w:fldCharType="begin"/>
            </w:r>
            <w:r w:rsidR="002451CC">
              <w:rPr>
                <w:noProof/>
                <w:webHidden/>
              </w:rPr>
              <w:instrText xml:space="preserve"> PAGEREF _Toc62208963 \h </w:instrText>
            </w:r>
            <w:r w:rsidR="002451CC">
              <w:rPr>
                <w:noProof/>
                <w:webHidden/>
              </w:rPr>
            </w:r>
            <w:r w:rsidR="002451CC">
              <w:rPr>
                <w:noProof/>
                <w:webHidden/>
              </w:rPr>
              <w:fldChar w:fldCharType="separate"/>
            </w:r>
            <w:r w:rsidR="00AE0E35">
              <w:rPr>
                <w:noProof/>
                <w:webHidden/>
              </w:rPr>
              <w:t>51</w:t>
            </w:r>
            <w:r w:rsidR="002451CC">
              <w:rPr>
                <w:noProof/>
                <w:webHidden/>
              </w:rPr>
              <w:fldChar w:fldCharType="end"/>
            </w:r>
          </w:hyperlink>
        </w:p>
        <w:p w14:paraId="685867E3" w14:textId="7946F118" w:rsidR="002451CC" w:rsidRDefault="00071887">
          <w:pPr>
            <w:pStyle w:val="TOC2"/>
            <w:tabs>
              <w:tab w:val="left" w:pos="1320"/>
              <w:tab w:val="right" w:leader="dot" w:pos="9350"/>
            </w:tabs>
            <w:rPr>
              <w:rFonts w:asciiTheme="minorHAnsi" w:eastAsiaTheme="minorEastAsia" w:hAnsiTheme="minorHAnsi"/>
              <w:noProof/>
              <w:sz w:val="22"/>
              <w:lang w:eastAsia="en-CA"/>
            </w:rPr>
          </w:pPr>
          <w:hyperlink w:anchor="_Toc62208964" w:history="1">
            <w:r w:rsidR="002451CC" w:rsidRPr="001959AB">
              <w:rPr>
                <w:rStyle w:val="Hyperlink"/>
                <w:noProof/>
              </w:rPr>
              <w:t>12.2</w:t>
            </w:r>
            <w:r w:rsidR="002451CC">
              <w:rPr>
                <w:rFonts w:asciiTheme="minorHAnsi" w:eastAsiaTheme="minorEastAsia" w:hAnsiTheme="minorHAnsi"/>
                <w:noProof/>
                <w:sz w:val="22"/>
                <w:lang w:eastAsia="en-CA"/>
              </w:rPr>
              <w:tab/>
            </w:r>
            <w:r w:rsidR="002451CC" w:rsidRPr="001959AB">
              <w:rPr>
                <w:rStyle w:val="Hyperlink"/>
                <w:noProof/>
              </w:rPr>
              <w:t>Appendix B</w:t>
            </w:r>
            <w:r w:rsidR="002451CC">
              <w:rPr>
                <w:noProof/>
                <w:webHidden/>
              </w:rPr>
              <w:tab/>
            </w:r>
            <w:r w:rsidR="002451CC">
              <w:rPr>
                <w:noProof/>
                <w:webHidden/>
              </w:rPr>
              <w:fldChar w:fldCharType="begin"/>
            </w:r>
            <w:r w:rsidR="002451CC">
              <w:rPr>
                <w:noProof/>
                <w:webHidden/>
              </w:rPr>
              <w:instrText xml:space="preserve"> PAGEREF _Toc62208964 \h </w:instrText>
            </w:r>
            <w:r w:rsidR="002451CC">
              <w:rPr>
                <w:noProof/>
                <w:webHidden/>
              </w:rPr>
            </w:r>
            <w:r w:rsidR="002451CC">
              <w:rPr>
                <w:noProof/>
                <w:webHidden/>
              </w:rPr>
              <w:fldChar w:fldCharType="separate"/>
            </w:r>
            <w:r w:rsidR="00AE0E35">
              <w:rPr>
                <w:noProof/>
                <w:webHidden/>
              </w:rPr>
              <w:t>80</w:t>
            </w:r>
            <w:r w:rsidR="002451CC">
              <w:rPr>
                <w:noProof/>
                <w:webHidden/>
              </w:rPr>
              <w:fldChar w:fldCharType="end"/>
            </w:r>
          </w:hyperlink>
        </w:p>
        <w:p w14:paraId="392C07B9" w14:textId="4D22CF2B" w:rsidR="002451CC" w:rsidRDefault="00071887">
          <w:pPr>
            <w:pStyle w:val="TOC2"/>
            <w:tabs>
              <w:tab w:val="left" w:pos="1320"/>
              <w:tab w:val="right" w:leader="dot" w:pos="9350"/>
            </w:tabs>
            <w:rPr>
              <w:rFonts w:asciiTheme="minorHAnsi" w:eastAsiaTheme="minorEastAsia" w:hAnsiTheme="minorHAnsi"/>
              <w:noProof/>
              <w:sz w:val="22"/>
              <w:lang w:eastAsia="en-CA"/>
            </w:rPr>
          </w:pPr>
          <w:hyperlink w:anchor="_Toc62208972" w:history="1">
            <w:r w:rsidR="002451CC" w:rsidRPr="001959AB">
              <w:rPr>
                <w:rStyle w:val="Hyperlink"/>
                <w:noProof/>
              </w:rPr>
              <w:t>12.3</w:t>
            </w:r>
            <w:r w:rsidR="002451CC">
              <w:rPr>
                <w:rFonts w:asciiTheme="minorHAnsi" w:eastAsiaTheme="minorEastAsia" w:hAnsiTheme="minorHAnsi"/>
                <w:noProof/>
                <w:sz w:val="22"/>
                <w:lang w:eastAsia="en-CA"/>
              </w:rPr>
              <w:tab/>
            </w:r>
            <w:r w:rsidR="002451CC" w:rsidRPr="001959AB">
              <w:rPr>
                <w:rStyle w:val="Hyperlink"/>
                <w:noProof/>
              </w:rPr>
              <w:t>Appendix C</w:t>
            </w:r>
            <w:r w:rsidR="002451CC">
              <w:rPr>
                <w:noProof/>
                <w:webHidden/>
              </w:rPr>
              <w:tab/>
            </w:r>
            <w:r w:rsidR="002451CC">
              <w:rPr>
                <w:noProof/>
                <w:webHidden/>
              </w:rPr>
              <w:fldChar w:fldCharType="begin"/>
            </w:r>
            <w:r w:rsidR="002451CC">
              <w:rPr>
                <w:noProof/>
                <w:webHidden/>
              </w:rPr>
              <w:instrText xml:space="preserve"> PAGEREF _Toc62208972 \h </w:instrText>
            </w:r>
            <w:r w:rsidR="002451CC">
              <w:rPr>
                <w:noProof/>
                <w:webHidden/>
              </w:rPr>
            </w:r>
            <w:r w:rsidR="002451CC">
              <w:rPr>
                <w:noProof/>
                <w:webHidden/>
              </w:rPr>
              <w:fldChar w:fldCharType="separate"/>
            </w:r>
            <w:r w:rsidR="00AE0E35">
              <w:rPr>
                <w:noProof/>
                <w:webHidden/>
              </w:rPr>
              <w:t>106</w:t>
            </w:r>
            <w:r w:rsidR="002451CC">
              <w:rPr>
                <w:noProof/>
                <w:webHidden/>
              </w:rPr>
              <w:fldChar w:fldCharType="end"/>
            </w:r>
          </w:hyperlink>
        </w:p>
        <w:p w14:paraId="69311294" w14:textId="053BC615" w:rsidR="002451CC" w:rsidRDefault="00071887">
          <w:pPr>
            <w:pStyle w:val="TOC1"/>
            <w:tabs>
              <w:tab w:val="left" w:pos="660"/>
            </w:tabs>
            <w:rPr>
              <w:rFonts w:asciiTheme="minorHAnsi" w:eastAsiaTheme="minorEastAsia" w:hAnsiTheme="minorHAnsi"/>
              <w:noProof/>
              <w:sz w:val="22"/>
              <w:lang w:eastAsia="en-CA"/>
            </w:rPr>
          </w:pPr>
          <w:hyperlink w:anchor="_Toc62208973" w:history="1">
            <w:r w:rsidR="002451CC" w:rsidRPr="001959AB">
              <w:rPr>
                <w:rStyle w:val="Hyperlink"/>
                <w:noProof/>
              </w:rPr>
              <w:t>13</w:t>
            </w:r>
            <w:r w:rsidR="002451CC">
              <w:rPr>
                <w:rFonts w:asciiTheme="minorHAnsi" w:eastAsiaTheme="minorEastAsia" w:hAnsiTheme="minorHAnsi"/>
                <w:noProof/>
                <w:sz w:val="22"/>
                <w:lang w:eastAsia="en-CA"/>
              </w:rPr>
              <w:tab/>
            </w:r>
            <w:r w:rsidR="002451CC" w:rsidRPr="001959AB">
              <w:rPr>
                <w:rStyle w:val="Hyperlink"/>
                <w:noProof/>
              </w:rPr>
              <w:t>References</w:t>
            </w:r>
            <w:r w:rsidR="002451CC">
              <w:rPr>
                <w:noProof/>
                <w:webHidden/>
              </w:rPr>
              <w:tab/>
            </w:r>
            <w:r w:rsidR="002451CC">
              <w:rPr>
                <w:noProof/>
                <w:webHidden/>
              </w:rPr>
              <w:fldChar w:fldCharType="begin"/>
            </w:r>
            <w:r w:rsidR="002451CC">
              <w:rPr>
                <w:noProof/>
                <w:webHidden/>
              </w:rPr>
              <w:instrText xml:space="preserve"> PAGEREF _Toc62208973 \h </w:instrText>
            </w:r>
            <w:r w:rsidR="002451CC">
              <w:rPr>
                <w:noProof/>
                <w:webHidden/>
              </w:rPr>
            </w:r>
            <w:r w:rsidR="002451CC">
              <w:rPr>
                <w:noProof/>
                <w:webHidden/>
              </w:rPr>
              <w:fldChar w:fldCharType="separate"/>
            </w:r>
            <w:r w:rsidR="00AE0E35">
              <w:rPr>
                <w:noProof/>
                <w:webHidden/>
              </w:rPr>
              <w:t>113</w:t>
            </w:r>
            <w:r w:rsidR="002451CC">
              <w:rPr>
                <w:noProof/>
                <w:webHidden/>
              </w:rPr>
              <w:fldChar w:fldCharType="end"/>
            </w:r>
          </w:hyperlink>
        </w:p>
        <w:p w14:paraId="4C417F5D" w14:textId="1AA2B7D2" w:rsidR="000D3F29" w:rsidRDefault="000D3F29">
          <w:r>
            <w:rPr>
              <w:b/>
              <w:bCs/>
              <w:noProof/>
            </w:rPr>
            <w:fldChar w:fldCharType="end"/>
          </w:r>
        </w:p>
      </w:sdtContent>
    </w:sdt>
    <w:p w14:paraId="2C86FD52" w14:textId="77777777" w:rsidR="000B7245" w:rsidRDefault="000B7245">
      <w:pPr>
        <w:spacing w:after="160" w:line="259" w:lineRule="auto"/>
      </w:pPr>
    </w:p>
    <w:p w14:paraId="6FD25317" w14:textId="77777777" w:rsidR="00A4612A" w:rsidRDefault="00A4612A" w:rsidP="002E6DDB">
      <w:pPr>
        <w:pStyle w:val="Heading1"/>
        <w:sectPr w:rsidR="00A4612A" w:rsidSect="000B7245">
          <w:footerReference w:type="default" r:id="rId9"/>
          <w:pgSz w:w="12240" w:h="15840"/>
          <w:pgMar w:top="1440" w:right="1440" w:bottom="1440" w:left="1440" w:header="708" w:footer="708" w:gutter="0"/>
          <w:pgNumType w:start="1"/>
          <w:cols w:space="708"/>
          <w:docGrid w:linePitch="360"/>
        </w:sectPr>
      </w:pPr>
      <w:bookmarkStart w:id="1" w:name="_Toc62208938"/>
    </w:p>
    <w:p w14:paraId="2F13A729" w14:textId="1F57367E" w:rsidR="001A5221" w:rsidRDefault="001A5221" w:rsidP="002E6DDB">
      <w:pPr>
        <w:pStyle w:val="Heading1"/>
      </w:pPr>
      <w:r>
        <w:lastRenderedPageBreak/>
        <w:t>Introduction</w:t>
      </w:r>
      <w:bookmarkEnd w:id="1"/>
    </w:p>
    <w:p w14:paraId="7A9FF283" w14:textId="65163D0B" w:rsidR="001713C4" w:rsidRDefault="00D60072" w:rsidP="002E6DDB">
      <w:pPr>
        <w:spacing w:after="160"/>
      </w:pPr>
      <w:r w:rsidRPr="00D60072">
        <w:t>Recently, the Canadian government introduced “An Act to Ensure a Barrier-free Canada (</w:t>
      </w:r>
      <w:r w:rsidRPr="00881D39">
        <w:rPr>
          <w:i/>
          <w:iCs/>
        </w:rPr>
        <w:t>Accessible Canada Act</w:t>
      </w:r>
      <w:r w:rsidRPr="00D60072">
        <w:t>)</w:t>
      </w:r>
      <w:r w:rsidR="00AA7DA0">
        <w:t xml:space="preserve">” </w:t>
      </w:r>
      <w:r w:rsidRPr="00D60072">
        <w:t xml:space="preserve">to fulfill its mandate to introduce federal accessibility legislation. The </w:t>
      </w:r>
      <w:r w:rsidRPr="00881D39">
        <w:rPr>
          <w:i/>
          <w:iCs/>
        </w:rPr>
        <w:t>Accessible Canada Act</w:t>
      </w:r>
      <w:r w:rsidRPr="00D60072">
        <w:t xml:space="preserve"> provides for the development of accessibility standards and gives the Government of Canada the authority to work with stakeholders and persons with disabilities to create new accessibility regulations that will apply to sectors within the federal jurisdiction, such as banking, telecommunications, transportation industries and the Government of Canada itself.</w:t>
      </w:r>
      <w:r w:rsidR="006C01DB">
        <w:t xml:space="preserve"> </w:t>
      </w:r>
      <w:r w:rsidR="001713C4">
        <w:t>Accessibility can also be an issue in Indigenous communities.</w:t>
      </w:r>
    </w:p>
    <w:p w14:paraId="17B70F6E" w14:textId="5FFAAD70" w:rsidR="00502981" w:rsidRDefault="001713C4" w:rsidP="002E6DDB">
      <w:pPr>
        <w:spacing w:after="160"/>
      </w:pPr>
      <w:r>
        <w:t>T</w:t>
      </w:r>
      <w:r w:rsidR="006B2668">
        <w:t>he</w:t>
      </w:r>
      <w:r w:rsidR="00E83012">
        <w:t xml:space="preserve"> </w:t>
      </w:r>
      <w:r w:rsidR="00181AEB" w:rsidRPr="00181AEB">
        <w:t>Canadian Accessibility Standards Development Organization (CASDO</w:t>
      </w:r>
      <w:r w:rsidR="00881D39">
        <w:t>)</w:t>
      </w:r>
      <w:r w:rsidR="006B2668">
        <w:t xml:space="preserve"> was established</w:t>
      </w:r>
      <w:r>
        <w:t xml:space="preserve"> to develop standards for the legislation</w:t>
      </w:r>
      <w:r w:rsidR="006B2668">
        <w:t xml:space="preserve">. </w:t>
      </w:r>
      <w:r w:rsidR="00641F70" w:rsidRPr="00C31722">
        <w:t>CASDO</w:t>
      </w:r>
      <w:r w:rsidR="00641F70">
        <w:t xml:space="preserve"> will</w:t>
      </w:r>
      <w:r w:rsidR="005A2929">
        <w:t xml:space="preserve"> focus on the following accessibility standards</w:t>
      </w:r>
      <w:r w:rsidR="00A35F03">
        <w:t>:</w:t>
      </w:r>
      <w:r w:rsidR="00C31722" w:rsidRPr="00C31722">
        <w:t xml:space="preserve"> </w:t>
      </w:r>
    </w:p>
    <w:p w14:paraId="413A2072" w14:textId="6078DD3C" w:rsidR="00502981" w:rsidRDefault="00502981" w:rsidP="00C20218">
      <w:pPr>
        <w:pStyle w:val="ListParagraph"/>
        <w:numPr>
          <w:ilvl w:val="0"/>
          <w:numId w:val="25"/>
        </w:numPr>
      </w:pPr>
      <w:r w:rsidRPr="00C20218">
        <w:rPr>
          <w:b/>
          <w:bCs/>
        </w:rPr>
        <w:t>Design of public space</w:t>
      </w:r>
      <w:r>
        <w:t>:</w:t>
      </w:r>
      <w:r w:rsidR="00A86EC4" w:rsidRPr="00A86EC4">
        <w:t xml:space="preserve"> Individuals living in the community with disabilities should have access to an entire community. Design of community/public space </w:t>
      </w:r>
      <w:r w:rsidR="00A86EC4" w:rsidRPr="00A86EC4">
        <w:lastRenderedPageBreak/>
        <w:t>patterns describes ways to make outdoor communal spaces more accessible for community members with disabilities.</w:t>
      </w:r>
      <w:r w:rsidR="00E83012">
        <w:t xml:space="preserve"> </w:t>
      </w:r>
    </w:p>
    <w:p w14:paraId="63832703" w14:textId="26B32CAD" w:rsidR="00502981" w:rsidRDefault="00F324E6" w:rsidP="00C20218">
      <w:pPr>
        <w:pStyle w:val="ListParagraph"/>
        <w:numPr>
          <w:ilvl w:val="0"/>
          <w:numId w:val="25"/>
        </w:numPr>
      </w:pPr>
      <w:r w:rsidRPr="00C20218">
        <w:rPr>
          <w:b/>
          <w:bCs/>
        </w:rPr>
        <w:t>Employmen</w:t>
      </w:r>
      <w:r>
        <w:t xml:space="preserve">t: </w:t>
      </w:r>
      <w:r w:rsidRPr="00F324E6">
        <w:t xml:space="preserve">Employers </w:t>
      </w:r>
      <w:r w:rsidR="001713C4">
        <w:t>such as</w:t>
      </w:r>
      <w:r w:rsidRPr="00F324E6">
        <w:t xml:space="preserve"> Chief and Council, and other businesses located in communit</w:t>
      </w:r>
      <w:r w:rsidR="001713C4">
        <w:t>ies</w:t>
      </w:r>
      <w:r w:rsidRPr="00F324E6">
        <w:t xml:space="preserve"> are obliged to make their workplace and employment practices accessible to potential or current employees with disabilities.</w:t>
      </w:r>
    </w:p>
    <w:p w14:paraId="79F19606" w14:textId="2898A87B" w:rsidR="00502981" w:rsidRDefault="0045516B" w:rsidP="00C20218">
      <w:pPr>
        <w:pStyle w:val="ListParagraph"/>
        <w:numPr>
          <w:ilvl w:val="0"/>
          <w:numId w:val="25"/>
        </w:numPr>
      </w:pPr>
      <w:r w:rsidRPr="00C20218">
        <w:rPr>
          <w:b/>
          <w:bCs/>
        </w:rPr>
        <w:t>Plain writing or plain language</w:t>
      </w:r>
      <w:r>
        <w:t xml:space="preserve">: </w:t>
      </w:r>
      <w:r w:rsidR="00135FEA" w:rsidRPr="00135FEA">
        <w:t>Plain writing or plain language benefits all users including individuals with cognitive or learning disabilities. Plain writing also benefits individuals with dementia or individuals who are encountering an unknown topic or language. Plain writing or plain language includes short sentences or one idea per sentence. There is more use of pictures and illustrations.</w:t>
      </w:r>
    </w:p>
    <w:p w14:paraId="3BD2D4C2" w14:textId="35F340D2" w:rsidR="00135FEA" w:rsidRDefault="00135FEA" w:rsidP="00C20218">
      <w:pPr>
        <w:pStyle w:val="ListParagraph"/>
        <w:numPr>
          <w:ilvl w:val="0"/>
          <w:numId w:val="25"/>
        </w:numPr>
      </w:pPr>
      <w:r w:rsidRPr="00C20218">
        <w:rPr>
          <w:b/>
          <w:bCs/>
        </w:rPr>
        <w:t>Accessible means of egress/exits out of buildings</w:t>
      </w:r>
      <w:r>
        <w:t xml:space="preserve">: </w:t>
      </w:r>
      <w:r w:rsidR="001713C4">
        <w:t>E</w:t>
      </w:r>
      <w:r w:rsidR="00077322" w:rsidRPr="00077322">
        <w:t xml:space="preserve">xits can be through doors, windows, stairways, platform lifts or ramps all directly leading to the outside of the building. Generally, the discussion on emergency exits focuses on escaping from fires. While this is a primary reason for </w:t>
      </w:r>
      <w:r w:rsidR="00077322" w:rsidRPr="00077322">
        <w:lastRenderedPageBreak/>
        <w:t xml:space="preserve">emergency exits from a building, it is not the only reason. Other hazards may include explosions, </w:t>
      </w:r>
      <w:proofErr w:type="gramStart"/>
      <w:r w:rsidR="00077322" w:rsidRPr="00077322">
        <w:t>earthquakes</w:t>
      </w:r>
      <w:proofErr w:type="gramEnd"/>
      <w:r w:rsidR="00077322" w:rsidRPr="00077322">
        <w:t xml:space="preserve"> or smoke (without a fire), flash floods, storms (hurricane and tornado etc.) or threatened actions just to name a few.</w:t>
      </w:r>
    </w:p>
    <w:p w14:paraId="034DB758" w14:textId="5C502D18" w:rsidR="002F3BFF" w:rsidRDefault="00EE6C65" w:rsidP="002E6DDB">
      <w:pPr>
        <w:spacing w:after="160"/>
      </w:pPr>
      <w:r>
        <w:t xml:space="preserve">However, </w:t>
      </w:r>
      <w:r w:rsidR="00C47A09">
        <w:t xml:space="preserve">little is known </w:t>
      </w:r>
      <w:r w:rsidR="001713C4">
        <w:t>about how</w:t>
      </w:r>
      <w:r w:rsidR="00C47A09">
        <w:t xml:space="preserve"> these standards are being adopted within Indigenous communities. </w:t>
      </w:r>
      <w:r w:rsidR="007A41E6" w:rsidRPr="007A41E6">
        <w:t>The purpose of thi</w:t>
      </w:r>
      <w:r w:rsidR="007A41E6">
        <w:t>s report is to focus o</w:t>
      </w:r>
      <w:r w:rsidR="00AB16FA">
        <w:t>n the four accessibility standards</w:t>
      </w:r>
      <w:r w:rsidR="00AC7249">
        <w:t xml:space="preserve"> to empower individuals to participate</w:t>
      </w:r>
      <w:r w:rsidR="00A425D3">
        <w:t>,</w:t>
      </w:r>
      <w:r w:rsidR="00DD209C">
        <w:t xml:space="preserve"> </w:t>
      </w:r>
      <w:r w:rsidR="00C47136">
        <w:t>move around</w:t>
      </w:r>
      <w:r w:rsidR="00DD209C">
        <w:t>,</w:t>
      </w:r>
      <w:r w:rsidR="00C47136">
        <w:t xml:space="preserve"> and access the physical structures</w:t>
      </w:r>
      <w:r w:rsidR="001713C4">
        <w:t>,</w:t>
      </w:r>
      <w:r w:rsidR="0019039C">
        <w:t xml:space="preserve"> including their homes</w:t>
      </w:r>
      <w:r w:rsidR="001713C4">
        <w:t xml:space="preserve">, </w:t>
      </w:r>
      <w:r w:rsidR="0019039C">
        <w:t xml:space="preserve">in </w:t>
      </w:r>
      <w:r w:rsidR="001713C4">
        <w:t>Indigenous</w:t>
      </w:r>
      <w:r w:rsidR="0019039C">
        <w:t xml:space="preserve"> communities.</w:t>
      </w:r>
      <w:r w:rsidR="00E83012">
        <w:t xml:space="preserve"> </w:t>
      </w:r>
    </w:p>
    <w:p w14:paraId="4E7AE296" w14:textId="777E17A3" w:rsidR="0020088A" w:rsidRDefault="002738F2" w:rsidP="002E6DDB">
      <w:pPr>
        <w:pStyle w:val="Heading1"/>
      </w:pPr>
      <w:bookmarkStart w:id="2" w:name="_Toc62208939"/>
      <w:r>
        <w:t>Objectives:</w:t>
      </w:r>
      <w:bookmarkEnd w:id="2"/>
    </w:p>
    <w:p w14:paraId="3B5DB888" w14:textId="6560BA8F" w:rsidR="007A1C9E" w:rsidRDefault="007A1C9E" w:rsidP="002E6DDB">
      <w:pPr>
        <w:spacing w:after="160"/>
      </w:pPr>
      <w:r>
        <w:t>The objectives for th</w:t>
      </w:r>
      <w:r w:rsidR="001A5221">
        <w:t>is report are as follows:</w:t>
      </w:r>
    </w:p>
    <w:p w14:paraId="6EC9DE78" w14:textId="1618B006" w:rsidR="00846371" w:rsidRDefault="00846371" w:rsidP="002E6DDB">
      <w:pPr>
        <w:pStyle w:val="ListParagraph"/>
        <w:numPr>
          <w:ilvl w:val="0"/>
          <w:numId w:val="12"/>
        </w:numPr>
        <w:spacing w:after="160"/>
      </w:pPr>
      <w:r>
        <w:t>Examine the literature (academic, government</w:t>
      </w:r>
      <w:r w:rsidR="000C39A5">
        <w:t xml:space="preserve">, </w:t>
      </w:r>
      <w:r>
        <w:t xml:space="preserve">stakeholder reports) </w:t>
      </w:r>
      <w:r w:rsidR="000C39A5">
        <w:t>with respect</w:t>
      </w:r>
      <w:r>
        <w:t xml:space="preserve"> to Indigenous communities regarding barriers for people with disabilities.</w:t>
      </w:r>
    </w:p>
    <w:p w14:paraId="51689DF9" w14:textId="4C258B61" w:rsidR="00846371" w:rsidRDefault="00846371" w:rsidP="002E6DDB">
      <w:pPr>
        <w:pStyle w:val="ListParagraph"/>
        <w:numPr>
          <w:ilvl w:val="0"/>
          <w:numId w:val="12"/>
        </w:numPr>
        <w:spacing w:after="160"/>
      </w:pPr>
      <w:r>
        <w:t xml:space="preserve">Identify the current government programs (federal, provincial/territorial) to help Indigenous communities </w:t>
      </w:r>
      <w:r>
        <w:lastRenderedPageBreak/>
        <w:t>implement accessib</w:t>
      </w:r>
      <w:r w:rsidR="000C39A5">
        <w:t>ility</w:t>
      </w:r>
      <w:r>
        <w:t xml:space="preserve"> standards. Include any assessment(s) of these programs.</w:t>
      </w:r>
    </w:p>
    <w:p w14:paraId="35814761" w14:textId="47C7608B" w:rsidR="00846371" w:rsidRDefault="00846371" w:rsidP="002E6DDB">
      <w:pPr>
        <w:pStyle w:val="ListParagraph"/>
        <w:numPr>
          <w:ilvl w:val="0"/>
          <w:numId w:val="12"/>
        </w:numPr>
        <w:spacing w:after="160"/>
      </w:pPr>
      <w:r>
        <w:t xml:space="preserve">Identify </w:t>
      </w:r>
      <w:r w:rsidR="000C39A5">
        <w:t>the</w:t>
      </w:r>
      <w:r>
        <w:t xml:space="preserve"> accessib</w:t>
      </w:r>
      <w:r w:rsidR="000C39A5">
        <w:t>ility</w:t>
      </w:r>
      <w:r>
        <w:t xml:space="preserve"> standards implemented in Indigenous communities.</w:t>
      </w:r>
    </w:p>
    <w:p w14:paraId="3B9C199F" w14:textId="2693C863" w:rsidR="00846371" w:rsidRDefault="00846371" w:rsidP="002E6DDB">
      <w:pPr>
        <w:pStyle w:val="ListParagraph"/>
        <w:numPr>
          <w:ilvl w:val="0"/>
          <w:numId w:val="12"/>
        </w:numPr>
        <w:spacing w:after="160"/>
      </w:pPr>
      <w:r>
        <w:t>Identify the challenges that Indigenous communities have regarding the implementation of accessib</w:t>
      </w:r>
      <w:r w:rsidR="000C39A5">
        <w:t>ility</w:t>
      </w:r>
      <w:r>
        <w:t xml:space="preserve"> standards.</w:t>
      </w:r>
    </w:p>
    <w:p w14:paraId="6E8FCA3E" w14:textId="0E7B3D35" w:rsidR="00846371" w:rsidRDefault="00846371" w:rsidP="002E6DDB">
      <w:pPr>
        <w:pStyle w:val="ListParagraph"/>
        <w:numPr>
          <w:ilvl w:val="0"/>
          <w:numId w:val="12"/>
        </w:numPr>
        <w:spacing w:after="160"/>
      </w:pPr>
      <w:r>
        <w:t>Collect quantitative and qualitative information (e.g., at the community level) to provide an understanding regarding the challenges people with disabilities.</w:t>
      </w:r>
    </w:p>
    <w:p w14:paraId="1D4E926E" w14:textId="28E7D96C" w:rsidR="00846371" w:rsidRDefault="00846371" w:rsidP="002E6DDB">
      <w:pPr>
        <w:pStyle w:val="ListParagraph"/>
        <w:numPr>
          <w:ilvl w:val="0"/>
          <w:numId w:val="12"/>
        </w:numPr>
        <w:spacing w:after="160"/>
      </w:pPr>
      <w:r>
        <w:t xml:space="preserve">Identify measurements that can be </w:t>
      </w:r>
      <w:r w:rsidR="001A5221">
        <w:t>used</w:t>
      </w:r>
      <w:r>
        <w:t xml:space="preserve"> to help gauge or evaluate the implementation of standards.</w:t>
      </w:r>
    </w:p>
    <w:p w14:paraId="675D7D09" w14:textId="618CBC6E" w:rsidR="002738F2" w:rsidRDefault="00846371" w:rsidP="002E6DDB">
      <w:pPr>
        <w:pStyle w:val="ListParagraph"/>
        <w:numPr>
          <w:ilvl w:val="0"/>
          <w:numId w:val="12"/>
        </w:numPr>
        <w:spacing w:after="160"/>
      </w:pPr>
      <w:r>
        <w:t xml:space="preserve">Provide </w:t>
      </w:r>
      <w:r w:rsidR="000C39A5">
        <w:t>recommendations</w:t>
      </w:r>
      <w:r w:rsidR="00852E4E">
        <w:t xml:space="preserve"> </w:t>
      </w:r>
      <w:r w:rsidR="00213138">
        <w:t>as to how to move forward.</w:t>
      </w:r>
    </w:p>
    <w:p w14:paraId="1150D02B" w14:textId="5FB0BEC3" w:rsidR="0020088A" w:rsidRDefault="00032F0A" w:rsidP="002E6DDB">
      <w:pPr>
        <w:pStyle w:val="Heading1"/>
      </w:pPr>
      <w:bookmarkStart w:id="3" w:name="_Toc62208940"/>
      <w:r>
        <w:t>Approach:</w:t>
      </w:r>
      <w:bookmarkEnd w:id="3"/>
    </w:p>
    <w:p w14:paraId="0567DBE6" w14:textId="1BD97D6C" w:rsidR="00B16A81" w:rsidRDefault="00A666ED" w:rsidP="002E6DDB">
      <w:pPr>
        <w:spacing w:after="160"/>
      </w:pPr>
      <w:r>
        <w:t>A review of the literature, reports, peer review articles</w:t>
      </w:r>
      <w:r w:rsidR="00D63095">
        <w:t xml:space="preserve"> and conference presentations/reports </w:t>
      </w:r>
      <w:proofErr w:type="gramStart"/>
      <w:r w:rsidR="00672558">
        <w:t>was</w:t>
      </w:r>
      <w:proofErr w:type="gramEnd"/>
      <w:r w:rsidR="000C39A5">
        <w:t xml:space="preserve"> </w:t>
      </w:r>
      <w:r>
        <w:t>conducted</w:t>
      </w:r>
      <w:r w:rsidR="00B71B82">
        <w:rPr>
          <w:rStyle w:val="FootnoteReference"/>
        </w:rPr>
        <w:footnoteReference w:id="1"/>
      </w:r>
      <w:r w:rsidR="00672558">
        <w:t>.</w:t>
      </w:r>
      <w:r w:rsidR="006C01DB">
        <w:t xml:space="preserve"> </w:t>
      </w:r>
      <w:r w:rsidR="00111CC7">
        <w:t xml:space="preserve">The focus on literature was a specifically on Indigenous </w:t>
      </w:r>
      <w:r w:rsidR="00111CC7">
        <w:lastRenderedPageBreak/>
        <w:t>communities.</w:t>
      </w:r>
      <w:r w:rsidR="009F2F04">
        <w:t xml:space="preserve"> The literature off reserve is very substantial which was not included in this report. However, this literature should be referenced in the future </w:t>
      </w:r>
      <w:r w:rsidR="00637297">
        <w:t xml:space="preserve">specially </w:t>
      </w:r>
      <w:r w:rsidR="009F2F04">
        <w:t xml:space="preserve">on how these standards should be implemented within Indigenous communities. </w:t>
      </w:r>
      <w:r w:rsidR="00637297">
        <w:t>Much could be learned from this information</w:t>
      </w:r>
      <w:r w:rsidR="00F211B9">
        <w:t xml:space="preserve"> as there are may organizations that provide support for persons with disabilities.</w:t>
      </w:r>
    </w:p>
    <w:p w14:paraId="2A94314E" w14:textId="011A6FE3" w:rsidR="000C39A5" w:rsidRDefault="00C45221" w:rsidP="002E6DDB">
      <w:pPr>
        <w:spacing w:after="160"/>
      </w:pPr>
      <w:r>
        <w:t>Furthermore,</w:t>
      </w:r>
      <w:r w:rsidR="004B6EA2">
        <w:t xml:space="preserve"> a survey instrument was developed and </w:t>
      </w:r>
      <w:r w:rsidR="00AF3C75">
        <w:t>made available at regional housing conferences</w:t>
      </w:r>
      <w:r w:rsidR="00EF048F">
        <w:t xml:space="preserve"> and distributed via FNNBOA emails</w:t>
      </w:r>
      <w:r w:rsidR="00AC79AF">
        <w:t xml:space="preserve">. </w:t>
      </w:r>
      <w:r w:rsidR="00B37E95">
        <w:t xml:space="preserve">The focus was to identify people who </w:t>
      </w:r>
      <w:r w:rsidR="00111CC7">
        <w:t>understood</w:t>
      </w:r>
      <w:r w:rsidR="00B37E95">
        <w:t xml:space="preserve"> disabilities within their communities</w:t>
      </w:r>
      <w:r w:rsidR="000C39A5">
        <w:t xml:space="preserve"> and</w:t>
      </w:r>
      <w:r w:rsidR="00AC79AF">
        <w:t xml:space="preserve"> </w:t>
      </w:r>
      <w:r w:rsidR="00A27153">
        <w:t>40</w:t>
      </w:r>
      <w:r w:rsidR="00AC79AF">
        <w:t xml:space="preserve"> individuals responded</w:t>
      </w:r>
      <w:r w:rsidR="002105EC">
        <w:rPr>
          <w:rStyle w:val="FootnoteReference"/>
        </w:rPr>
        <w:footnoteReference w:id="2"/>
      </w:r>
      <w:r w:rsidR="00AC79AF">
        <w:t>.</w:t>
      </w:r>
      <w:r w:rsidR="00D01909">
        <w:t xml:space="preserve"> </w:t>
      </w:r>
    </w:p>
    <w:p w14:paraId="40B2D9AB" w14:textId="5A53F475" w:rsidR="000C39A5" w:rsidRDefault="003C17C8" w:rsidP="002E6DDB">
      <w:pPr>
        <w:spacing w:after="160"/>
      </w:pPr>
      <w:r>
        <w:t xml:space="preserve">One major finding </w:t>
      </w:r>
      <w:r w:rsidR="000C39A5">
        <w:t>was that</w:t>
      </w:r>
      <w:r>
        <w:t xml:space="preserve"> </w:t>
      </w:r>
      <w:r w:rsidR="00D33E6A">
        <w:t>most of the</w:t>
      </w:r>
      <w:r w:rsidR="00330BE6">
        <w:t xml:space="preserve"> people who received the survey did not have any knowledge about disabilities. This was evident in follow</w:t>
      </w:r>
      <w:r w:rsidR="000C39A5">
        <w:t>-</w:t>
      </w:r>
      <w:r w:rsidR="00330BE6">
        <w:t xml:space="preserve">up </w:t>
      </w:r>
      <w:r w:rsidR="003D5DC9">
        <w:t>interviews and inquiries as to why the surveys were not completed.</w:t>
      </w:r>
      <w:r w:rsidR="006C01DB">
        <w:t xml:space="preserve"> </w:t>
      </w:r>
      <w:r w:rsidR="00250BBC">
        <w:t xml:space="preserve">While </w:t>
      </w:r>
      <w:r w:rsidR="00C52EBB">
        <w:t>many individuals forward</w:t>
      </w:r>
      <w:r w:rsidR="000C39A5">
        <w:t>ed</w:t>
      </w:r>
      <w:r w:rsidR="00C52EBB">
        <w:t xml:space="preserve"> the survey to individuals </w:t>
      </w:r>
      <w:r w:rsidR="005F7F61">
        <w:t xml:space="preserve">at their </w:t>
      </w:r>
      <w:r w:rsidR="00C52EBB">
        <w:t>Council</w:t>
      </w:r>
      <w:r w:rsidR="005F7F61">
        <w:t>s</w:t>
      </w:r>
      <w:r w:rsidR="00C52EBB">
        <w:t xml:space="preserve">, </w:t>
      </w:r>
      <w:r w:rsidR="00463932">
        <w:t xml:space="preserve">few Councils have persons </w:t>
      </w:r>
      <w:r w:rsidR="00463932">
        <w:lastRenderedPageBreak/>
        <w:t xml:space="preserve">working for them that </w:t>
      </w:r>
      <w:r w:rsidR="00D33E6A">
        <w:t>understand</w:t>
      </w:r>
      <w:r w:rsidR="00F16E8B">
        <w:t xml:space="preserve"> accessibility issues within their communities</w:t>
      </w:r>
      <w:r w:rsidR="00EF3E54">
        <w:rPr>
          <w:rStyle w:val="FootnoteReference"/>
        </w:rPr>
        <w:footnoteReference w:id="3"/>
      </w:r>
      <w:r w:rsidR="00F16E8B">
        <w:t>.</w:t>
      </w:r>
      <w:r w:rsidR="008975DF">
        <w:t xml:space="preserve"> </w:t>
      </w:r>
    </w:p>
    <w:p w14:paraId="2726D777" w14:textId="6CAADAFE" w:rsidR="00AC79AF" w:rsidRDefault="008975DF" w:rsidP="002E6DDB">
      <w:pPr>
        <w:spacing w:after="160"/>
      </w:pPr>
      <w:r>
        <w:t>Another finding was that persons who completed the survey may only hav</w:t>
      </w:r>
      <w:r w:rsidR="000C39A5">
        <w:t>e had</w:t>
      </w:r>
      <w:r>
        <w:t xml:space="preserve"> knowledge in one area of the disability standard</w:t>
      </w:r>
      <w:r w:rsidR="000C39A5">
        <w:t xml:space="preserve">, </w:t>
      </w:r>
      <w:r w:rsidR="00A8367E">
        <w:t>result</w:t>
      </w:r>
      <w:r w:rsidR="000C39A5">
        <w:t>ing</w:t>
      </w:r>
      <w:r w:rsidR="00A8367E">
        <w:t xml:space="preserve"> in blank responses.</w:t>
      </w:r>
      <w:r w:rsidR="007C10BD">
        <w:t xml:space="preserve"> Finally,</w:t>
      </w:r>
      <w:r w:rsidR="000C39A5">
        <w:t xml:space="preserve"> </w:t>
      </w:r>
      <w:r w:rsidR="00840D7A">
        <w:t>some</w:t>
      </w:r>
      <w:r w:rsidR="00A8367E">
        <w:t xml:space="preserve"> respondents felt the survey instrument was too long</w:t>
      </w:r>
      <w:r w:rsidR="00840D7A">
        <w:t>.</w:t>
      </w:r>
    </w:p>
    <w:p w14:paraId="7D4808A7" w14:textId="5AB5CD11" w:rsidR="000C39A5" w:rsidRDefault="00D01909" w:rsidP="00122EA0">
      <w:pPr>
        <w:spacing w:after="160"/>
      </w:pPr>
      <w:r>
        <w:t>Interviews were</w:t>
      </w:r>
      <w:r w:rsidR="007269E0">
        <w:t xml:space="preserve"> conducted with</w:t>
      </w:r>
      <w:r w:rsidR="00461974">
        <w:t xml:space="preserve"> </w:t>
      </w:r>
      <w:r>
        <w:t>disability organizations that serve Indigenous communities</w:t>
      </w:r>
      <w:r w:rsidR="00461974">
        <w:t xml:space="preserve"> as well as Councils that had a designated</w:t>
      </w:r>
      <w:r w:rsidR="00A0305F">
        <w:t xml:space="preserve"> person responsible for disabilities</w:t>
      </w:r>
      <w:r>
        <w:t xml:space="preserve">. </w:t>
      </w:r>
      <w:r w:rsidR="000C39A5">
        <w:t xml:space="preserve">Eight disabilities organizations were approached. Three organizations provided a response, two refused to participate, and three organizations did not reply to numerous emails and calls for an interview. </w:t>
      </w:r>
    </w:p>
    <w:p w14:paraId="209CC866" w14:textId="19EF3DE6" w:rsidR="00553DA6" w:rsidRDefault="002B4C1E" w:rsidP="00122EA0">
      <w:pPr>
        <w:spacing w:after="160"/>
      </w:pPr>
      <w:r>
        <w:t xml:space="preserve">Interviews were also conducted with federal government officials responsible for programs associated with </w:t>
      </w:r>
      <w:r w:rsidR="00122EA0">
        <w:t>accessibilit</w:t>
      </w:r>
      <w:r w:rsidR="000C39A5">
        <w:t>y</w:t>
      </w:r>
      <w:r w:rsidR="00122EA0">
        <w:t xml:space="preserve">. </w:t>
      </w:r>
      <w:r w:rsidR="00460852">
        <w:t xml:space="preserve">In these cases, the individuals reiterated the </w:t>
      </w:r>
      <w:r w:rsidR="00460852">
        <w:lastRenderedPageBreak/>
        <w:t>information that we found on the various government websites.</w:t>
      </w:r>
    </w:p>
    <w:p w14:paraId="0C896A24" w14:textId="7E22038D" w:rsidR="00C94781" w:rsidRPr="00085AD0" w:rsidRDefault="00C94781" w:rsidP="002E6DDB">
      <w:pPr>
        <w:pStyle w:val="Heading1"/>
      </w:pPr>
      <w:bookmarkStart w:id="4" w:name="_Toc62208941"/>
      <w:r w:rsidRPr="00085AD0">
        <w:t>Definition of Disability</w:t>
      </w:r>
      <w:bookmarkEnd w:id="4"/>
    </w:p>
    <w:p w14:paraId="2C5FD32E" w14:textId="77777777" w:rsidR="009939BF" w:rsidRDefault="009939BF" w:rsidP="002E6DDB">
      <w:proofErr w:type="gramStart"/>
      <w:r>
        <w:t>For the purpose of</w:t>
      </w:r>
      <w:proofErr w:type="gramEnd"/>
      <w:r>
        <w:t xml:space="preserve"> this report, two important concepts were defined:</w:t>
      </w:r>
    </w:p>
    <w:p w14:paraId="14B35B70" w14:textId="157BD29C" w:rsidR="009939BF" w:rsidRDefault="009939BF" w:rsidP="00B8426E">
      <w:pPr>
        <w:pStyle w:val="ListParagraph"/>
        <w:numPr>
          <w:ilvl w:val="0"/>
          <w:numId w:val="26"/>
        </w:numPr>
      </w:pPr>
      <w:r>
        <w:t>Disability means a physical, mental, intellectual, learning, communication or sensory impairment</w:t>
      </w:r>
      <w:r w:rsidR="00817072">
        <w:t>,</w:t>
      </w:r>
      <w:r>
        <w:t xml:space="preserve"> or a functional limitation</w:t>
      </w:r>
      <w:r w:rsidR="00817072">
        <w:t>,</w:t>
      </w:r>
      <w:r w:rsidR="00852E4E">
        <w:t xml:space="preserve"> </w:t>
      </w:r>
      <w:r>
        <w:t xml:space="preserve">whether permanent, </w:t>
      </w:r>
      <w:r w:rsidR="00D33E6A">
        <w:t>temporary,</w:t>
      </w:r>
      <w:r>
        <w:t xml:space="preserve"> or episodic in nature, that, in interaction with a barrier, hinders a person’s full and equal participation in society.</w:t>
      </w:r>
    </w:p>
    <w:p w14:paraId="555D8E61" w14:textId="76DF8FB3" w:rsidR="00515467" w:rsidRDefault="00515467" w:rsidP="00B8426E">
      <w:pPr>
        <w:pStyle w:val="ListParagraph"/>
        <w:numPr>
          <w:ilvl w:val="0"/>
          <w:numId w:val="26"/>
        </w:numPr>
      </w:pPr>
      <w:r w:rsidRPr="00515467">
        <w:t xml:space="preserve">Barrier means anything including anything physical, architectural, </w:t>
      </w:r>
      <w:proofErr w:type="gramStart"/>
      <w:r w:rsidRPr="00515467">
        <w:t>technological</w:t>
      </w:r>
      <w:proofErr w:type="gramEnd"/>
      <w:r w:rsidRPr="00515467">
        <w:t xml:space="preserve"> or attitudinal, anything that is based on information or communications or anything that is the result of a policy or a practice that hinders the full and equal participation in society of persons with a physical, mental, intellectual, learning, communication or sensory impairment or a functional limitation.</w:t>
      </w:r>
    </w:p>
    <w:p w14:paraId="7577D5D5" w14:textId="56E8D90C" w:rsidR="000955AA" w:rsidRDefault="00C21270" w:rsidP="002E6DDB">
      <w:r>
        <w:lastRenderedPageBreak/>
        <w:t>Attempts were made to use</w:t>
      </w:r>
      <w:r w:rsidR="000E671E">
        <w:t xml:space="preserve"> a common-sense definition of disability that </w:t>
      </w:r>
      <w:r w:rsidR="008D5EAF">
        <w:t xml:space="preserve">adopts </w:t>
      </w:r>
      <w:r w:rsidR="005E5BB6">
        <w:t xml:space="preserve">an individual </w:t>
      </w:r>
      <w:r w:rsidR="00EA5D58">
        <w:t xml:space="preserve">disability as a barrier to </w:t>
      </w:r>
      <w:r w:rsidR="00EA624A">
        <w:t>interaction</w:t>
      </w:r>
      <w:r w:rsidR="00E95962">
        <w:t xml:space="preserve"> or </w:t>
      </w:r>
      <w:r w:rsidR="006F20D9">
        <w:t xml:space="preserve">adjustments </w:t>
      </w:r>
      <w:r w:rsidR="00EE462B">
        <w:t>as</w:t>
      </w:r>
      <w:r w:rsidR="006F20D9">
        <w:t xml:space="preserve"> required to physical environment (building design) </w:t>
      </w:r>
      <w:r w:rsidR="00EA624A">
        <w:t>within their communities.</w:t>
      </w:r>
      <w:r w:rsidR="00E83012">
        <w:t xml:space="preserve"> </w:t>
      </w:r>
    </w:p>
    <w:p w14:paraId="0D42EF83" w14:textId="1780B87C" w:rsidR="00E41EC4" w:rsidRDefault="00080694" w:rsidP="002E6DDB">
      <w:r>
        <w:t xml:space="preserve">However, it is important to acknowledge that </w:t>
      </w:r>
      <w:r w:rsidR="00C716C3">
        <w:t xml:space="preserve">there are different ways </w:t>
      </w:r>
      <w:r w:rsidR="00294722">
        <w:t>in which disability can be conceptualized</w:t>
      </w:r>
      <w:r w:rsidR="00E63D29">
        <w:t>.</w:t>
      </w:r>
      <w:r w:rsidR="00294722">
        <w:t xml:space="preserve"> </w:t>
      </w:r>
      <w:r w:rsidR="0020528F">
        <w:t>The</w:t>
      </w:r>
      <w:r w:rsidR="0020528F" w:rsidRPr="0020528F">
        <w:t xml:space="preserve"> </w:t>
      </w:r>
      <w:r w:rsidR="00AD2E0C" w:rsidRPr="00AD2E0C">
        <w:t xml:space="preserve">First Nations of Quebec and Labrador Health and Social Services Commission </w:t>
      </w:r>
      <w:r w:rsidR="00FE4D31">
        <w:t>(</w:t>
      </w:r>
      <w:proofErr w:type="spellStart"/>
      <w:r w:rsidR="0020528F" w:rsidRPr="0020528F">
        <w:t>FNQLHSSC</w:t>
      </w:r>
      <w:proofErr w:type="spellEnd"/>
      <w:r w:rsidR="00FE4D31">
        <w:t>)</w:t>
      </w:r>
      <w:r w:rsidR="0020528F" w:rsidRPr="0020528F">
        <w:t xml:space="preserve"> (2013)</w:t>
      </w:r>
      <w:r w:rsidR="0020528F">
        <w:t xml:space="preserve"> points out that the concept </w:t>
      </w:r>
      <w:r w:rsidR="0076200B">
        <w:t xml:space="preserve">of </w:t>
      </w:r>
      <w:r w:rsidR="00B36448" w:rsidRPr="00B36448">
        <w:t>disability within Aboriginal communities in Australia can mean many different things. In some communities a word or cultural definition for disability does not exist.</w:t>
      </w:r>
      <w:r w:rsidR="00CB45F3">
        <w:t xml:space="preserve"> </w:t>
      </w:r>
      <w:r w:rsidR="000A2D8E">
        <w:t>I</w:t>
      </w:r>
      <w:r w:rsidR="00D07231">
        <w:t>n his work on understanding disabilities in Aboriginal communities</w:t>
      </w:r>
      <w:r w:rsidR="000A2D8E">
        <w:t xml:space="preserve">, </w:t>
      </w:r>
      <w:proofErr w:type="spellStart"/>
      <w:r w:rsidR="000A2D8E">
        <w:t>Jalla</w:t>
      </w:r>
      <w:proofErr w:type="spellEnd"/>
      <w:r w:rsidR="000A2D8E">
        <w:t xml:space="preserve"> (2016)</w:t>
      </w:r>
      <w:r w:rsidR="00D07231">
        <w:t xml:space="preserve"> </w:t>
      </w:r>
      <w:r w:rsidR="009B2BA6">
        <w:t>not</w:t>
      </w:r>
      <w:r w:rsidR="00FE4D31">
        <w:t>e</w:t>
      </w:r>
      <w:r w:rsidR="00FD7C00">
        <w:t>s</w:t>
      </w:r>
      <w:r w:rsidR="009B2BA6">
        <w:t xml:space="preserve"> </w:t>
      </w:r>
      <w:r w:rsidR="000A2D8E">
        <w:t xml:space="preserve">that </w:t>
      </w:r>
      <w:r w:rsidR="00CE689A">
        <w:t>d</w:t>
      </w:r>
      <w:r w:rsidR="009B2BA6" w:rsidRPr="009B2BA6">
        <w:t>isability as a construct is not unlike simple words such as saying ‘please’ and ‘thank you’, which are culturally weighted words</w:t>
      </w:r>
      <w:r w:rsidR="00CE689A">
        <w:t>.</w:t>
      </w:r>
    </w:p>
    <w:p w14:paraId="0FFE9ACF" w14:textId="47640844" w:rsidR="00B41213" w:rsidRDefault="00024BB4" w:rsidP="002E6DDB">
      <w:proofErr w:type="spellStart"/>
      <w:r w:rsidRPr="00024BB4">
        <w:t>Gething</w:t>
      </w:r>
      <w:proofErr w:type="spellEnd"/>
      <w:r w:rsidRPr="00024BB4">
        <w:t xml:space="preserve"> (1995) underlines differences between perceptions of Aboriginal people in Australia and those of “the trained professional” whereby Aboriginal people are inclined not to see disabilities as discrete</w:t>
      </w:r>
      <w:r w:rsidR="005A1288">
        <w:t>,</w:t>
      </w:r>
      <w:r w:rsidRPr="00024BB4">
        <w:t xml:space="preserve"> but as part of </w:t>
      </w:r>
      <w:r w:rsidRPr="00024BB4">
        <w:lastRenderedPageBreak/>
        <w:t>problems which are widespread and accepted as part of the lifecycle</w:t>
      </w:r>
      <w:r>
        <w:t xml:space="preserve">. Similarly, </w:t>
      </w:r>
      <w:proofErr w:type="spellStart"/>
      <w:r w:rsidRPr="00024BB4">
        <w:t>Stopher</w:t>
      </w:r>
      <w:proofErr w:type="spellEnd"/>
      <w:r w:rsidRPr="00024BB4">
        <w:t xml:space="preserve"> </w:t>
      </w:r>
      <w:r w:rsidR="005A1288">
        <w:t>and</w:t>
      </w:r>
      <w:r w:rsidRPr="00024BB4">
        <w:t xml:space="preserve"> </w:t>
      </w:r>
      <w:proofErr w:type="spellStart"/>
      <w:r w:rsidRPr="00024BB4">
        <w:t>D’Antoine</w:t>
      </w:r>
      <w:proofErr w:type="spellEnd"/>
      <w:r w:rsidRPr="00024BB4">
        <w:t xml:space="preserve"> (2009) state that rather than a generic term for ‘disability’ in Aboriginal cultures, “people were referred to as having a specific impairment or ‘sickness’ that prevented them doing certain tasks, but that they were still involved in the kinship system with roles and responsibilities”</w:t>
      </w:r>
      <w:r w:rsidR="0047117B">
        <w:t xml:space="preserve"> (2009:</w:t>
      </w:r>
      <w:r w:rsidRPr="00024BB4">
        <w:t>5</w:t>
      </w:r>
      <w:r w:rsidR="0047117B">
        <w:t>).</w:t>
      </w:r>
      <w:r w:rsidRPr="00024BB4">
        <w:t xml:space="preserve"> They suggest that for some Aboriginal people, use of the generic term ‘disability’ is a devaluing experience. It is more responsive therefore to discuss and respond to specific disability impacts</w:t>
      </w:r>
      <w:r w:rsidR="009D7A90">
        <w:t>.</w:t>
      </w:r>
    </w:p>
    <w:p w14:paraId="25B07C81" w14:textId="40322252" w:rsidR="00120E01" w:rsidRDefault="00120E01" w:rsidP="002E6DDB">
      <w:r>
        <w:t xml:space="preserve">Hickey (2014) and </w:t>
      </w:r>
      <w:proofErr w:type="spellStart"/>
      <w:r>
        <w:t>Adleson</w:t>
      </w:r>
      <w:proofErr w:type="spellEnd"/>
      <w:r>
        <w:t xml:space="preserve"> (2005) found that disability is conceptualized as a “westernized concept”. Hickey further argues that Indigenous peoples’ definition of disability ha</w:t>
      </w:r>
      <w:r w:rsidR="000A2D8E">
        <w:t>s</w:t>
      </w:r>
      <w:r>
        <w:t xml:space="preserve"> therefore been characterized by resisting Westernized concepts of impairment and disability. </w:t>
      </w:r>
    </w:p>
    <w:p w14:paraId="0705FA7D" w14:textId="47FA6E64" w:rsidR="00120E01" w:rsidRDefault="00120E01" w:rsidP="002E6DDB">
      <w:r>
        <w:t xml:space="preserve">Disabilities within Aboriginal communities tend to be considered special gifts or powers which enable people to communicate with the spiritual world (Durst, 2006; Durst, </w:t>
      </w:r>
      <w:proofErr w:type="spellStart"/>
      <w:r>
        <w:t>Bluechardt</w:t>
      </w:r>
      <w:proofErr w:type="spellEnd"/>
      <w:r>
        <w:t xml:space="preserve">, &amp; Morin, 2001). Durst (2006) provides </w:t>
      </w:r>
      <w:r>
        <w:lastRenderedPageBreak/>
        <w:t xml:space="preserve">an example of the Hopi American Tribe in the United States, who believe that a person who is born with a condition that inhibits </w:t>
      </w:r>
      <w:r w:rsidR="00D33E6A">
        <w:t>mobility but</w:t>
      </w:r>
      <w:r>
        <w:t xml:space="preserve"> can still contribute to the functioning of the community, is not disabled. However, someone who consumes alcohol excessively and is unproductive in the community is shunned and is considered disabled. The Hopi idea of disability is therefore based on one’s contribution to society rather than notions of difference.</w:t>
      </w:r>
    </w:p>
    <w:p w14:paraId="087366B9" w14:textId="77777777" w:rsidR="000A2D8E" w:rsidRDefault="00120E01" w:rsidP="004A6C05">
      <w:r>
        <w:t>Findlay et al</w:t>
      </w:r>
      <w:r w:rsidR="0095165C">
        <w:t>.</w:t>
      </w:r>
      <w:r>
        <w:t xml:space="preserve">, (2009) from their research on people with </w:t>
      </w:r>
      <w:r w:rsidR="005D3460">
        <w:t>disabilities</w:t>
      </w:r>
      <w:r>
        <w:t xml:space="preserve"> in Northern Saskatchewan</w:t>
      </w:r>
      <w:r w:rsidR="000A2D8E">
        <w:t>,</w:t>
      </w:r>
      <w:r>
        <w:t xml:space="preserve"> argue </w:t>
      </w:r>
      <w:r w:rsidR="00F6189D">
        <w:t xml:space="preserve">that </w:t>
      </w:r>
      <w:r>
        <w:t xml:space="preserve">Aboriginal peoples with disabilities may not see or report barriers that others ﬁnd challenging. Whereas mainstream Canadians value independence, </w:t>
      </w:r>
      <w:bookmarkStart w:id="5" w:name="_Hlk56764224"/>
      <w:r>
        <w:t xml:space="preserve">Aboriginal cultures value interdependence and the different contributions people make to community (Durst and </w:t>
      </w:r>
      <w:proofErr w:type="spellStart"/>
      <w:r>
        <w:t>Bluechardt</w:t>
      </w:r>
      <w:proofErr w:type="spellEnd"/>
      <w:r>
        <w:t xml:space="preserve"> 2004). </w:t>
      </w:r>
    </w:p>
    <w:p w14:paraId="12A71C59" w14:textId="4E38791C" w:rsidR="00120E01" w:rsidRDefault="005D3460" w:rsidP="004A6C05">
      <w:r w:rsidRPr="005D3460">
        <w:t xml:space="preserve">According to Johnson (2015) Cree First Nations traditional teachings guide beliefs and values that children born with disabilities are special, and a sign that </w:t>
      </w:r>
      <w:r w:rsidRPr="005D3460">
        <w:lastRenderedPageBreak/>
        <w:t xml:space="preserve">their soul is still in touch with the Spirit World. </w:t>
      </w:r>
      <w:bookmarkEnd w:id="5"/>
      <w:r w:rsidRPr="005D3460">
        <w:t>This Cree traditional knowledge indicates that children living with disabilities deserve to be treasured</w:t>
      </w:r>
      <w:r w:rsidR="00E72982">
        <w:t>.</w:t>
      </w:r>
      <w:r w:rsidR="002A5EE6">
        <w:t xml:space="preserve"> </w:t>
      </w:r>
      <w:r w:rsidR="00926E65">
        <w:t>Finally, the NWT Disabilities Council (2015)</w:t>
      </w:r>
      <w:r w:rsidR="00245264">
        <w:t xml:space="preserve"> </w:t>
      </w:r>
      <w:r w:rsidR="00895F78">
        <w:t xml:space="preserve">in their survey used a self-identification of disability </w:t>
      </w:r>
      <w:r w:rsidR="00FA528C">
        <w:t>including mental illness and addiction in their definition.</w:t>
      </w:r>
      <w:r w:rsidR="004A6C05">
        <w:t xml:space="preserve"> The Council argue</w:t>
      </w:r>
      <w:r w:rsidR="000A2D8E">
        <w:t>s</w:t>
      </w:r>
      <w:r w:rsidR="004A6C05">
        <w:t xml:space="preserve"> that by allowing people to identify themselves as living with a disability if they were limited in their daily activity or participation would allow people who had</w:t>
      </w:r>
      <w:r w:rsidR="00471048">
        <w:t xml:space="preserve"> </w:t>
      </w:r>
      <w:r w:rsidR="004A6C05">
        <w:t>previously been excluded from conversations on disability issues to participate.</w:t>
      </w:r>
    </w:p>
    <w:p w14:paraId="17A1167F" w14:textId="1838B45E" w:rsidR="00C94781" w:rsidRPr="00997730" w:rsidRDefault="00DC6965" w:rsidP="002E6DDB">
      <w:pPr>
        <w:pStyle w:val="Heading1"/>
      </w:pPr>
      <w:bookmarkStart w:id="6" w:name="_Toc62208942"/>
      <w:r w:rsidRPr="00997730">
        <w:t>Prevalence of Disabilit</w:t>
      </w:r>
      <w:r w:rsidR="00997730">
        <w:t>ies</w:t>
      </w:r>
      <w:r w:rsidRPr="00997730">
        <w:t xml:space="preserve"> among First Nations</w:t>
      </w:r>
      <w:bookmarkEnd w:id="6"/>
    </w:p>
    <w:p w14:paraId="28AE9DAB" w14:textId="674C86F9" w:rsidR="008E1463" w:rsidRDefault="00D12EEC" w:rsidP="002E6DDB">
      <w:r>
        <w:t>There is no</w:t>
      </w:r>
      <w:r w:rsidR="00B07554">
        <w:t xml:space="preserve"> systematic or national data concerning Aboriginal childr</w:t>
      </w:r>
      <w:r w:rsidR="00452A80">
        <w:t>en and youth with learning and or behavioural disabilities.</w:t>
      </w:r>
      <w:r w:rsidR="00A12B7A">
        <w:t xml:space="preserve"> (</w:t>
      </w:r>
      <w:proofErr w:type="spellStart"/>
      <w:r w:rsidR="00A12B7A">
        <w:t>FNQLHSC</w:t>
      </w:r>
      <w:proofErr w:type="spellEnd"/>
      <w:r w:rsidR="00A12B7A">
        <w:t>, 2013</w:t>
      </w:r>
      <w:r w:rsidR="00126EC2">
        <w:t xml:space="preserve">). However, to understand the prevalence of disabilities </w:t>
      </w:r>
      <w:r w:rsidR="00757FED">
        <w:t xml:space="preserve">among Indigenous communities, several studies were </w:t>
      </w:r>
      <w:r w:rsidR="006C2B4C">
        <w:t>reviewed</w:t>
      </w:r>
      <w:r w:rsidR="00757FED">
        <w:t>.</w:t>
      </w:r>
    </w:p>
    <w:p w14:paraId="5A8A6392" w14:textId="77777777" w:rsidR="000A2D8E" w:rsidRDefault="005668E2" w:rsidP="002E6DDB">
      <w:r>
        <w:lastRenderedPageBreak/>
        <w:t xml:space="preserve">In one of the earlier studies, </w:t>
      </w:r>
      <w:r w:rsidRPr="005668E2">
        <w:t xml:space="preserve">McDonald et al., (2000) </w:t>
      </w:r>
      <w:r w:rsidR="00944242">
        <w:t>observes</w:t>
      </w:r>
      <w:r w:rsidR="00464AEE">
        <w:t xml:space="preserve"> </w:t>
      </w:r>
      <w:r w:rsidRPr="005668E2">
        <w:t>that 6.5</w:t>
      </w:r>
      <w:r w:rsidR="00E83012">
        <w:t xml:space="preserve"> </w:t>
      </w:r>
      <w:r w:rsidR="00702A36">
        <w:t>percent</w:t>
      </w:r>
      <w:r w:rsidRPr="005668E2">
        <w:t xml:space="preserve"> of First Nation youth reported disabilities. They further point out that the incidence of disability among Aboriginal youth is 1.7 times higher than the general population. Aboriginal youth are at elevated risk of suffering from a development, </w:t>
      </w:r>
      <w:r w:rsidR="00A82903" w:rsidRPr="005668E2">
        <w:t>learning</w:t>
      </w:r>
      <w:r w:rsidRPr="005668E2">
        <w:t xml:space="preserve"> or physical disability. </w:t>
      </w:r>
    </w:p>
    <w:p w14:paraId="3FFB35D2" w14:textId="77777777" w:rsidR="000A2D8E" w:rsidRDefault="005668E2" w:rsidP="002E6DDB">
      <w:r w:rsidRPr="005668E2">
        <w:t>The authors cited the Aboriginal Peoples survey [1991] that found nearly a third of all First Nations peoples aged 15 and older had a disability</w:t>
      </w:r>
      <w:r w:rsidR="00A10CE9">
        <w:t xml:space="preserve"> of 3</w:t>
      </w:r>
      <w:r w:rsidR="000B2AEC">
        <w:t>1</w:t>
      </w:r>
      <w:r w:rsidR="00E83012">
        <w:t xml:space="preserve"> </w:t>
      </w:r>
      <w:r w:rsidR="00702A36">
        <w:t>percent</w:t>
      </w:r>
      <w:r w:rsidRPr="005668E2">
        <w:t xml:space="preserve"> which is more than double the national rate during the same </w:t>
      </w:r>
      <w:proofErr w:type="gramStart"/>
      <w:r w:rsidRPr="005668E2">
        <w:t>time period</w:t>
      </w:r>
      <w:proofErr w:type="gramEnd"/>
      <w:r w:rsidRPr="005668E2">
        <w:t>.</w:t>
      </w:r>
      <w:r w:rsidR="009E2116">
        <w:t xml:space="preserve"> </w:t>
      </w:r>
      <w:r w:rsidR="00F76717">
        <w:t>Similarly, Fricke</w:t>
      </w:r>
      <w:r w:rsidR="00332AE8">
        <w:t xml:space="preserve"> (1998)</w:t>
      </w:r>
      <w:r w:rsidR="00F76717">
        <w:t xml:space="preserve"> report</w:t>
      </w:r>
      <w:r w:rsidR="00944242">
        <w:t>s</w:t>
      </w:r>
      <w:r w:rsidR="00F76717">
        <w:t xml:space="preserve"> that </w:t>
      </w:r>
      <w:r w:rsidR="00036351">
        <w:t xml:space="preserve">in 1991, Aboriginal Adults in Manitoba reported that </w:t>
      </w:r>
      <w:r w:rsidR="00860F43">
        <w:t xml:space="preserve">45 percent described their disability as mobile in nature. Hearing was the second most </w:t>
      </w:r>
      <w:r w:rsidR="002122EE">
        <w:t>frequently reported disability followed by agility.</w:t>
      </w:r>
      <w:r w:rsidR="009C5954">
        <w:t xml:space="preserve"> </w:t>
      </w:r>
    </w:p>
    <w:p w14:paraId="342E02C7" w14:textId="551E5DEC" w:rsidR="000A2D8E" w:rsidRDefault="009C5954" w:rsidP="002E6DDB">
      <w:r>
        <w:t xml:space="preserve">To explain the higher rate of </w:t>
      </w:r>
      <w:r w:rsidR="00881195">
        <w:t xml:space="preserve">disabilities for persons living on the </w:t>
      </w:r>
      <w:r w:rsidR="00DC03BC">
        <w:t>reserve</w:t>
      </w:r>
      <w:r w:rsidR="00881195">
        <w:t>, the R</w:t>
      </w:r>
      <w:r w:rsidR="00484FC7">
        <w:t>oyal Commission on Aboriginal People</w:t>
      </w:r>
      <w:r w:rsidR="00881195">
        <w:t xml:space="preserve"> note</w:t>
      </w:r>
      <w:r w:rsidR="00E54DC0">
        <w:t>s</w:t>
      </w:r>
      <w:r w:rsidR="00881195">
        <w:t xml:space="preserve"> that</w:t>
      </w:r>
      <w:r w:rsidR="0029372A">
        <w:t xml:space="preserve"> “</w:t>
      </w:r>
      <w:r w:rsidR="00881195">
        <w:t>disparity between Aboriginal and non-</w:t>
      </w:r>
      <w:r w:rsidR="00484FC7">
        <w:t>A</w:t>
      </w:r>
      <w:r w:rsidR="00881195">
        <w:t xml:space="preserve">boriginal rates of disability correspond to disparities in </w:t>
      </w:r>
      <w:r w:rsidR="00881195">
        <w:lastRenderedPageBreak/>
        <w:t>rates of injury, accident, violence, self-destructive or suicidal behaviour, and illness (such as diabetes) that can result in permanent impairment” (</w:t>
      </w:r>
      <w:proofErr w:type="spellStart"/>
      <w:r w:rsidR="00881195">
        <w:t>RCAP</w:t>
      </w:r>
      <w:proofErr w:type="spellEnd"/>
      <w:r w:rsidR="00881195">
        <w:t>, 1996</w:t>
      </w:r>
      <w:r w:rsidR="000D7B68">
        <w:t>:</w:t>
      </w:r>
      <w:r w:rsidR="00881195">
        <w:t>148)</w:t>
      </w:r>
      <w:r w:rsidR="00484FC7">
        <w:t>.</w:t>
      </w:r>
      <w:r w:rsidR="000F1AEA">
        <w:t xml:space="preserve"> </w:t>
      </w:r>
    </w:p>
    <w:p w14:paraId="12904CE5" w14:textId="6876E4A2" w:rsidR="005668E2" w:rsidRDefault="0081158D" w:rsidP="002E6DDB">
      <w:r>
        <w:t xml:space="preserve">Ng </w:t>
      </w:r>
      <w:r w:rsidR="00357FD7">
        <w:t>(</w:t>
      </w:r>
      <w:r>
        <w:t>1996)</w:t>
      </w:r>
      <w:r w:rsidR="00357FD7">
        <w:t>,</w:t>
      </w:r>
      <w:r w:rsidR="00E83012">
        <w:t xml:space="preserve"> </w:t>
      </w:r>
      <w:proofErr w:type="spellStart"/>
      <w:r w:rsidR="00357FD7">
        <w:t>Kr</w:t>
      </w:r>
      <w:r w:rsidR="00985FF7">
        <w:t>yskan</w:t>
      </w:r>
      <w:proofErr w:type="spellEnd"/>
      <w:r w:rsidR="00985FF7">
        <w:t xml:space="preserve"> and Moore </w:t>
      </w:r>
      <w:r w:rsidR="00A708B5">
        <w:t>(</w:t>
      </w:r>
      <w:r w:rsidR="00985FF7">
        <w:t>200</w:t>
      </w:r>
      <w:r w:rsidR="000701AD">
        <w:t>5</w:t>
      </w:r>
      <w:r w:rsidR="00A708B5">
        <w:t>)</w:t>
      </w:r>
      <w:r w:rsidR="00E83012">
        <w:t>, and</w:t>
      </w:r>
      <w:r w:rsidR="00852E4E">
        <w:t xml:space="preserve"> </w:t>
      </w:r>
      <w:proofErr w:type="spellStart"/>
      <w:r w:rsidR="00985FF7">
        <w:t>Szlemko</w:t>
      </w:r>
      <w:proofErr w:type="spellEnd"/>
      <w:r w:rsidR="00985FF7">
        <w:t xml:space="preserve"> et </w:t>
      </w:r>
      <w:r w:rsidR="00A708B5">
        <w:t>al.,</w:t>
      </w:r>
      <w:r w:rsidR="000D7B68">
        <w:t xml:space="preserve"> </w:t>
      </w:r>
      <w:r w:rsidR="00A708B5">
        <w:t>(</w:t>
      </w:r>
      <w:r w:rsidR="00985FF7">
        <w:t xml:space="preserve">2006) </w:t>
      </w:r>
      <w:r>
        <w:t>further argue</w:t>
      </w:r>
      <w:r w:rsidR="00A708B5">
        <w:t xml:space="preserve"> </w:t>
      </w:r>
      <w:r w:rsidR="00A17AF0">
        <w:t>that the high disability rate in First Nations communities was due to</w:t>
      </w:r>
      <w:r>
        <w:t xml:space="preserve"> fetal alcohol syndrome</w:t>
      </w:r>
      <w:r w:rsidR="00A17AF0">
        <w:t xml:space="preserve">. </w:t>
      </w:r>
      <w:r w:rsidR="000B3218" w:rsidRPr="000B3218">
        <w:t>Elias and Demas (2001) identify these factors: food insecurity, unemployment, poverty, inadequate housing, social and geographic isolation, and diabetes (source of 32 percent of the cases reported in the survey).</w:t>
      </w:r>
      <w:r w:rsidR="007806CA">
        <w:t xml:space="preserve"> Similar findings were made by the </w:t>
      </w:r>
      <w:r w:rsidR="004438F0">
        <w:t xml:space="preserve">Dion (2017) as part of his review on Indigenous children with disabilities. </w:t>
      </w:r>
    </w:p>
    <w:p w14:paraId="09CFC994" w14:textId="77777777" w:rsidR="006C4D47" w:rsidRDefault="006C4D47" w:rsidP="002E6DDB">
      <w:r w:rsidRPr="000E761C">
        <w:t xml:space="preserve">The First Nations Information Governance Centre, First Nations Regional Health Survey </w:t>
      </w:r>
      <w:r>
        <w:t>(2008/10) surveyed First Nations living on-reserve or in northern communities. The survey found:</w:t>
      </w:r>
    </w:p>
    <w:p w14:paraId="0374DF21" w14:textId="76AA7646" w:rsidR="006C4D47" w:rsidRDefault="006C4D47" w:rsidP="002E6DDB">
      <w:pPr>
        <w:pStyle w:val="ListParagraph"/>
        <w:numPr>
          <w:ilvl w:val="0"/>
          <w:numId w:val="1"/>
        </w:numPr>
      </w:pPr>
      <w:r w:rsidRPr="000F4621">
        <w:t xml:space="preserve">The percentage of First Nations adults reporting disabilities increased with age. Among those aged 55 </w:t>
      </w:r>
      <w:r w:rsidRPr="000F4621">
        <w:lastRenderedPageBreak/>
        <w:t>or older, more than half (50.5</w:t>
      </w:r>
      <w:r w:rsidR="000D7B68">
        <w:t xml:space="preserve"> </w:t>
      </w:r>
      <w:r w:rsidR="00702A36">
        <w:t>percent</w:t>
      </w:r>
      <w:r w:rsidRPr="000F4621">
        <w:t>) reported having an activity limitation</w:t>
      </w:r>
      <w:r w:rsidRPr="000769CC">
        <w:t xml:space="preserve"> (2008/10;169)</w:t>
      </w:r>
      <w:r w:rsidR="000D7B68">
        <w:t>.</w:t>
      </w:r>
    </w:p>
    <w:p w14:paraId="35A0967B" w14:textId="3CC746D7" w:rsidR="006C4D47" w:rsidRDefault="006C4D47" w:rsidP="002E6DDB">
      <w:pPr>
        <w:pStyle w:val="ListParagraph"/>
        <w:numPr>
          <w:ilvl w:val="0"/>
          <w:numId w:val="1"/>
        </w:numPr>
      </w:pPr>
      <w:r w:rsidRPr="00625F1B">
        <w:t>The percentage of First Nations adults with one or more health conditions was nearly five times higher for those who reported an activity limitation than for those who did not</w:t>
      </w:r>
      <w:bookmarkStart w:id="7" w:name="_Hlk37350621"/>
      <w:r w:rsidR="000D7B68">
        <w:t xml:space="preserve"> </w:t>
      </w:r>
      <w:r>
        <w:t>(2008/10;169)</w:t>
      </w:r>
      <w:bookmarkEnd w:id="7"/>
      <w:r w:rsidR="000D7B68">
        <w:t>.</w:t>
      </w:r>
    </w:p>
    <w:p w14:paraId="6CB9CDF0" w14:textId="7D4F8242" w:rsidR="006C4D47" w:rsidRDefault="006C4D47" w:rsidP="002E6DDB">
      <w:pPr>
        <w:pStyle w:val="ListParagraph"/>
        <w:numPr>
          <w:ilvl w:val="0"/>
          <w:numId w:val="1"/>
        </w:numPr>
      </w:pPr>
      <w:r w:rsidRPr="00E12702">
        <w:t>The percentage of First Nations adults experiencing limitations was significantly higher than the overall Canadian rates among those 45 to 64 years old (37.8</w:t>
      </w:r>
      <w:r w:rsidR="00702A36">
        <w:t xml:space="preserve"> percent</w:t>
      </w:r>
      <w:r w:rsidRPr="00E12702">
        <w:t xml:space="preserve"> vs. 32.9</w:t>
      </w:r>
      <w:r w:rsidR="00702A36">
        <w:t xml:space="preserve"> percent</w:t>
      </w:r>
      <w:r w:rsidRPr="00E12702">
        <w:t>) and those of 65 years or older (57.4</w:t>
      </w:r>
      <w:r w:rsidR="00702A36">
        <w:t xml:space="preserve"> percent</w:t>
      </w:r>
      <w:r w:rsidRPr="00E12702">
        <w:t xml:space="preserve"> vs. 48.2</w:t>
      </w:r>
      <w:r w:rsidR="00702A36">
        <w:t xml:space="preserve"> percent</w:t>
      </w:r>
      <w:r>
        <w:t>) (2008/10;173)</w:t>
      </w:r>
      <w:r w:rsidR="000C0AC6">
        <w:t>.</w:t>
      </w:r>
    </w:p>
    <w:p w14:paraId="383C8CD0" w14:textId="3447394C" w:rsidR="003866F2" w:rsidRDefault="00471B28" w:rsidP="002E6DDB">
      <w:r>
        <w:t xml:space="preserve">The </w:t>
      </w:r>
      <w:proofErr w:type="spellStart"/>
      <w:r>
        <w:t>F</w:t>
      </w:r>
      <w:r w:rsidR="000C0AC6">
        <w:t>NQLHSSC</w:t>
      </w:r>
      <w:proofErr w:type="spellEnd"/>
      <w:r>
        <w:t xml:space="preserve"> </w:t>
      </w:r>
      <w:bookmarkEnd w:id="0"/>
      <w:r>
        <w:t>(2013)</w:t>
      </w:r>
      <w:r w:rsidR="00931D51">
        <w:t xml:space="preserve"> conducted </w:t>
      </w:r>
      <w:r w:rsidR="00C94781">
        <w:t>a review on the First Nations residing in Quebec who are living with a disability or have special needs.</w:t>
      </w:r>
      <w:r w:rsidR="00451694">
        <w:t xml:space="preserve"> The authors of the report </w:t>
      </w:r>
      <w:r w:rsidR="005F2EF8">
        <w:t xml:space="preserve">point out </w:t>
      </w:r>
      <w:r w:rsidR="00451694">
        <w:t>th</w:t>
      </w:r>
      <w:r w:rsidR="005C5CC3">
        <w:t>at 22.9 percent of</w:t>
      </w:r>
      <w:r w:rsidR="006C01DB">
        <w:t xml:space="preserve"> </w:t>
      </w:r>
      <w:r w:rsidR="00B3733B">
        <w:t>a</w:t>
      </w:r>
      <w:r w:rsidR="00B3733B" w:rsidRPr="00451694">
        <w:t>dult</w:t>
      </w:r>
      <w:r w:rsidR="00451694" w:rsidRPr="00451694">
        <w:t xml:space="preserve"> First Nations living on-reserve reported having at least one disability</w:t>
      </w:r>
      <w:r w:rsidR="005C5CC3">
        <w:t>.</w:t>
      </w:r>
      <w:r w:rsidR="00B54790">
        <w:t xml:space="preserve"> They further found that </w:t>
      </w:r>
      <w:r w:rsidR="00451694" w:rsidRPr="00451694">
        <w:t>among First Nations adults on-reserve, the proportion of individuals who reported having disabilities increased consistently with age.</w:t>
      </w:r>
      <w:r w:rsidR="00E83012">
        <w:t xml:space="preserve"> </w:t>
      </w:r>
    </w:p>
    <w:p w14:paraId="4BD5D78C" w14:textId="4A58CAA5" w:rsidR="00345394" w:rsidRDefault="003866F2" w:rsidP="002E6DDB">
      <w:r>
        <w:lastRenderedPageBreak/>
        <w:t>T</w:t>
      </w:r>
      <w:r w:rsidR="00B54790">
        <w:t>hat is,</w:t>
      </w:r>
      <w:r w:rsidR="00451694" w:rsidRPr="00451694">
        <w:t xml:space="preserve"> respondents aged 18 to 29 years reported the lowest prevalence of disability (13.1</w:t>
      </w:r>
      <w:r w:rsidR="00702A36">
        <w:t xml:space="preserve"> percent</w:t>
      </w:r>
      <w:r w:rsidR="00451694" w:rsidRPr="00451694">
        <w:t>), while respondents aged 60 years and older reported the highest prevalence of disability (49.7</w:t>
      </w:r>
      <w:r w:rsidR="00702A36">
        <w:t xml:space="preserve"> percent</w:t>
      </w:r>
      <w:r w:rsidR="00B54790">
        <w:t>)</w:t>
      </w:r>
      <w:r w:rsidR="005F2EF8">
        <w:t xml:space="preserve"> </w:t>
      </w:r>
      <w:r w:rsidR="00B54790">
        <w:t>(2013:</w:t>
      </w:r>
      <w:r w:rsidR="00B3733B">
        <w:t>9).</w:t>
      </w:r>
      <w:r w:rsidR="00DF34E9">
        <w:t xml:space="preserve"> </w:t>
      </w:r>
      <w:r w:rsidR="00F31E6A">
        <w:t>The author</w:t>
      </w:r>
      <w:r w:rsidR="00633D25">
        <w:t xml:space="preserve"> </w:t>
      </w:r>
      <w:r w:rsidR="000C0AC6">
        <w:t>report</w:t>
      </w:r>
      <w:r w:rsidR="00633D25">
        <w:t>s</w:t>
      </w:r>
      <w:r w:rsidR="00F31E6A">
        <w:t xml:space="preserve"> that while these figures are </w:t>
      </w:r>
      <w:proofErr w:type="gramStart"/>
      <w:r w:rsidR="00F31E6A">
        <w:t>similar to</w:t>
      </w:r>
      <w:proofErr w:type="gramEnd"/>
      <w:r w:rsidR="00F31E6A">
        <w:t xml:space="preserve"> the prevalence </w:t>
      </w:r>
      <w:r w:rsidR="00765758">
        <w:t>a</w:t>
      </w:r>
      <w:r w:rsidR="00003E44">
        <w:t>mong</w:t>
      </w:r>
      <w:r w:rsidR="00765758">
        <w:t xml:space="preserve"> the general population</w:t>
      </w:r>
      <w:r w:rsidR="009B3077">
        <w:t>,</w:t>
      </w:r>
      <w:r w:rsidR="00765758">
        <w:t xml:space="preserve"> </w:t>
      </w:r>
      <w:r w:rsidR="00003E44">
        <w:t>caution should be exercised when comparing the prevalence of disability between population due to methodological and survey differences across the various studies.</w:t>
      </w:r>
    </w:p>
    <w:p w14:paraId="3D086571" w14:textId="7EA57163" w:rsidR="00382FA8" w:rsidRDefault="00055E70" w:rsidP="002E6DDB">
      <w:r w:rsidRPr="00055E70">
        <w:t xml:space="preserve">The Health Council of Canada (2013) </w:t>
      </w:r>
      <w:r w:rsidR="00280ACC">
        <w:t>reports</w:t>
      </w:r>
      <w:r w:rsidRPr="00055E70">
        <w:t xml:space="preserve"> that First Nations, Inuit, and Métis seniors are among Canada’s most vulnerable citizens. In comparison to the larger Canadian population, a significantly larger proportion of Aboriginal seniors live on low incomes and in poor health, with multiple chronic conditions and disabilities. Many seniors are not able to pay to adapt their homes for medical equipment or to accommodate disabilities.</w:t>
      </w:r>
    </w:p>
    <w:p w14:paraId="3750B6BD" w14:textId="429B61AE" w:rsidR="004D5727" w:rsidRDefault="00FF4938" w:rsidP="002E6DDB">
      <w:r>
        <w:t>I</w:t>
      </w:r>
      <w:r w:rsidR="003866F2">
        <w:t xml:space="preserve">n their disability strategic framework, </w:t>
      </w:r>
      <w:r>
        <w:t>t</w:t>
      </w:r>
      <w:r w:rsidR="00637FB5">
        <w:t>he</w:t>
      </w:r>
      <w:r w:rsidR="00E83012">
        <w:t xml:space="preserve"> </w:t>
      </w:r>
      <w:r w:rsidR="00BA75DB">
        <w:t xml:space="preserve">Northwest Territories government (2017) </w:t>
      </w:r>
      <w:r w:rsidR="00280ACC">
        <w:t>point</w:t>
      </w:r>
      <w:r w:rsidR="00633D25">
        <w:t>s</w:t>
      </w:r>
      <w:r w:rsidR="00280ACC">
        <w:t xml:space="preserve"> out</w:t>
      </w:r>
      <w:r w:rsidR="002C3922">
        <w:t xml:space="preserve"> that </w:t>
      </w:r>
      <w:r w:rsidR="00AE043A">
        <w:t>of the 2,700 pe</w:t>
      </w:r>
      <w:r w:rsidR="007F526E">
        <w:t>r</w:t>
      </w:r>
      <w:r w:rsidR="00AE043A">
        <w:t>sons</w:t>
      </w:r>
      <w:r w:rsidR="00E77A72">
        <w:t xml:space="preserve"> (8 per</w:t>
      </w:r>
      <w:r w:rsidR="000103EB">
        <w:t>cent</w:t>
      </w:r>
      <w:r w:rsidR="00E77A72">
        <w:t xml:space="preserve"> of the population)</w:t>
      </w:r>
      <w:r w:rsidR="00AE043A">
        <w:t xml:space="preserve"> aged 15 </w:t>
      </w:r>
      <w:r w:rsidR="00AE043A">
        <w:lastRenderedPageBreak/>
        <w:t xml:space="preserve">years or older </w:t>
      </w:r>
      <w:r w:rsidR="00B27E61">
        <w:t>reported a disability</w:t>
      </w:r>
      <w:r w:rsidR="007F526E">
        <w:t xml:space="preserve"> </w:t>
      </w:r>
      <w:r w:rsidR="00505E41">
        <w:t xml:space="preserve">They further </w:t>
      </w:r>
      <w:r w:rsidR="00280ACC">
        <w:t xml:space="preserve">report </w:t>
      </w:r>
      <w:r w:rsidR="00505E41">
        <w:t xml:space="preserve">that over </w:t>
      </w:r>
      <w:r w:rsidR="00AA3725">
        <w:t>1,300 persons (48</w:t>
      </w:r>
      <w:r w:rsidR="00702A36">
        <w:t xml:space="preserve"> percent</w:t>
      </w:r>
      <w:r w:rsidR="00AA3725">
        <w:t>) experienced</w:t>
      </w:r>
      <w:r w:rsidR="00633D25">
        <w:t xml:space="preserve"> </w:t>
      </w:r>
      <w:r w:rsidR="00AA3725">
        <w:t xml:space="preserve">severe to very severe disabilities. </w:t>
      </w:r>
      <w:r w:rsidR="007A3491">
        <w:t xml:space="preserve">Most interesting, is </w:t>
      </w:r>
      <w:r w:rsidR="00633D25">
        <w:t>the g</w:t>
      </w:r>
      <w:r w:rsidR="007A3491">
        <w:t xml:space="preserve">overnment reported that </w:t>
      </w:r>
      <w:r w:rsidR="00E035EB">
        <w:t>66</w:t>
      </w:r>
      <w:r w:rsidR="00702A36">
        <w:t xml:space="preserve"> percent</w:t>
      </w:r>
      <w:r w:rsidR="00E035EB">
        <w:t xml:space="preserve"> of the persons who responded</w:t>
      </w:r>
      <w:r w:rsidR="006C01DB">
        <w:t xml:space="preserve"> </w:t>
      </w:r>
      <w:r w:rsidR="000103EB">
        <w:t>had</w:t>
      </w:r>
      <w:r w:rsidR="006C01DB">
        <w:t xml:space="preserve"> </w:t>
      </w:r>
      <w:r w:rsidR="000103EB">
        <w:t>a</w:t>
      </w:r>
      <w:r w:rsidR="00E035EB">
        <w:t xml:space="preserve"> </w:t>
      </w:r>
      <w:r w:rsidR="003E30F4">
        <w:t>disability</w:t>
      </w:r>
      <w:r w:rsidR="000103EB">
        <w:t xml:space="preserve"> and</w:t>
      </w:r>
      <w:r w:rsidR="003E30F4">
        <w:t xml:space="preserve"> lived in the small communities or in the regional centres. </w:t>
      </w:r>
    </w:p>
    <w:p w14:paraId="02CA4DC8" w14:textId="5CE346F4" w:rsidR="00145AAA" w:rsidRDefault="00145AAA" w:rsidP="002E6DDB">
      <w:r>
        <w:t xml:space="preserve">Finally, </w:t>
      </w:r>
      <w:r w:rsidR="003866F2">
        <w:t xml:space="preserve">as part of their consultation on the proposed Federal accessibility legislation, </w:t>
      </w:r>
      <w:r w:rsidR="00667839">
        <w:t>the A</w:t>
      </w:r>
      <w:r w:rsidR="0081109F">
        <w:t>ssembly of First Nations</w:t>
      </w:r>
      <w:r w:rsidR="00667839">
        <w:t xml:space="preserve"> (2017) </w:t>
      </w:r>
      <w:r w:rsidR="00975260">
        <w:t>present</w:t>
      </w:r>
      <w:r w:rsidR="00280ACC">
        <w:t xml:space="preserve">s </w:t>
      </w:r>
      <w:r w:rsidR="00975260">
        <w:t>the following data regarding youth on reserve and northern communities:</w:t>
      </w:r>
    </w:p>
    <w:p w14:paraId="27DDC915" w14:textId="40938077" w:rsidR="007A2AD7" w:rsidRDefault="007A2AD7" w:rsidP="002E6DDB">
      <w:pPr>
        <w:pStyle w:val="ListParagraph"/>
        <w:numPr>
          <w:ilvl w:val="0"/>
          <w:numId w:val="3"/>
        </w:numPr>
        <w:spacing w:after="0"/>
      </w:pPr>
      <w:r>
        <w:t>2.4</w:t>
      </w:r>
      <w:r w:rsidR="00702A36">
        <w:t xml:space="preserve"> percent</w:t>
      </w:r>
      <w:r>
        <w:t xml:space="preserve"> had ADD/ADHD in 2002 vs. 3.8</w:t>
      </w:r>
      <w:r w:rsidR="00702A36">
        <w:t xml:space="preserve"> percent</w:t>
      </w:r>
      <w:r>
        <w:t xml:space="preserve"> in 2008. Among those with the condition, 34.2</w:t>
      </w:r>
      <w:r w:rsidR="00702A36">
        <w:t xml:space="preserve"> percent</w:t>
      </w:r>
      <w:r>
        <w:t xml:space="preserve"> were treated in 200</w:t>
      </w:r>
      <w:r w:rsidR="00755404">
        <w:t>2</w:t>
      </w:r>
      <w:r>
        <w:t xml:space="preserve"> vs. 45.0</w:t>
      </w:r>
      <w:r w:rsidR="00702A36">
        <w:t xml:space="preserve"> percent</w:t>
      </w:r>
      <w:r>
        <w:t xml:space="preserve"> in 2008.</w:t>
      </w:r>
      <w:r w:rsidR="006C01DB">
        <w:t xml:space="preserve"> </w:t>
      </w:r>
    </w:p>
    <w:p w14:paraId="4DF1E810" w14:textId="47D307B3" w:rsidR="007A2AD7" w:rsidRDefault="007A2AD7" w:rsidP="002E6DDB">
      <w:pPr>
        <w:pStyle w:val="ListParagraph"/>
        <w:numPr>
          <w:ilvl w:val="0"/>
          <w:numId w:val="3"/>
        </w:numPr>
        <w:spacing w:after="0"/>
      </w:pPr>
      <w:r>
        <w:t>1.9</w:t>
      </w:r>
      <w:r w:rsidR="00702A36">
        <w:t xml:space="preserve"> percent</w:t>
      </w:r>
      <w:r>
        <w:t xml:space="preserve"> had blindness or serious vision problems in 2002 vs. 3.5</w:t>
      </w:r>
      <w:r w:rsidR="00702A36">
        <w:t xml:space="preserve"> percent</w:t>
      </w:r>
      <w:r>
        <w:t xml:space="preserve"> in 2008. Among those with the condition, 16.7</w:t>
      </w:r>
      <w:r w:rsidR="00702A36">
        <w:t xml:space="preserve"> percent</w:t>
      </w:r>
      <w:r>
        <w:t xml:space="preserve"> were treated in 2002 vs. 48.0</w:t>
      </w:r>
      <w:r w:rsidR="00702A36">
        <w:t xml:space="preserve"> percent</w:t>
      </w:r>
      <w:r>
        <w:t xml:space="preserve"> in 2008. </w:t>
      </w:r>
    </w:p>
    <w:p w14:paraId="177D2C1F" w14:textId="5F72B5FC" w:rsidR="007A2AD7" w:rsidRDefault="007A2AD7" w:rsidP="002E6DDB">
      <w:pPr>
        <w:pStyle w:val="ListParagraph"/>
        <w:numPr>
          <w:ilvl w:val="0"/>
          <w:numId w:val="3"/>
        </w:numPr>
        <w:spacing w:after="0"/>
      </w:pPr>
      <w:r>
        <w:t>0.8</w:t>
      </w:r>
      <w:r w:rsidR="00702A36">
        <w:t xml:space="preserve"> percent</w:t>
      </w:r>
      <w:r>
        <w:t xml:space="preserve"> had a cognitive or mental disability in 2002 vs. 0.8</w:t>
      </w:r>
      <w:r w:rsidR="00702A36">
        <w:t xml:space="preserve"> percent</w:t>
      </w:r>
      <w:r w:rsidR="00280ACC">
        <w:t xml:space="preserve"> </w:t>
      </w:r>
      <w:r>
        <w:t xml:space="preserve">in 2008. Among those with the </w:t>
      </w:r>
      <w:r>
        <w:lastRenderedPageBreak/>
        <w:t>condition, 57.6</w:t>
      </w:r>
      <w:r w:rsidR="00702A36">
        <w:t xml:space="preserve"> percent</w:t>
      </w:r>
      <w:r>
        <w:t xml:space="preserve"> were treated in 2008. The numbers for 2002/03 was suppressed due to low counts. </w:t>
      </w:r>
    </w:p>
    <w:p w14:paraId="31EACC9A" w14:textId="6C93AFB1" w:rsidR="007A2AD7" w:rsidRDefault="007A2AD7" w:rsidP="002E6DDB">
      <w:pPr>
        <w:pStyle w:val="ListParagraph"/>
        <w:numPr>
          <w:ilvl w:val="0"/>
          <w:numId w:val="3"/>
        </w:numPr>
        <w:spacing w:after="0"/>
      </w:pPr>
      <w:r>
        <w:t>1.7</w:t>
      </w:r>
      <w:r w:rsidR="00702A36">
        <w:t xml:space="preserve"> percent</w:t>
      </w:r>
      <w:r>
        <w:t xml:space="preserve"> had a hearing impairment in 2002 vs. 1.9</w:t>
      </w:r>
      <w:r w:rsidR="00702A36">
        <w:t xml:space="preserve"> percent</w:t>
      </w:r>
      <w:r>
        <w:t xml:space="preserve"> in 2008. Among those with the condition, 35.6</w:t>
      </w:r>
      <w:r w:rsidR="00702A36">
        <w:t xml:space="preserve"> percent</w:t>
      </w:r>
      <w:r>
        <w:t xml:space="preserve"> were treated in 2008. The number for 2002 was suppressed due to low counts. </w:t>
      </w:r>
    </w:p>
    <w:p w14:paraId="07AD349B" w14:textId="1FF720AB" w:rsidR="007A2AD7" w:rsidRDefault="007A2AD7" w:rsidP="002E6DDB">
      <w:pPr>
        <w:pStyle w:val="ListParagraph"/>
        <w:numPr>
          <w:ilvl w:val="0"/>
          <w:numId w:val="3"/>
        </w:numPr>
        <w:spacing w:after="0"/>
      </w:pPr>
      <w:r>
        <w:t>3.5</w:t>
      </w:r>
      <w:r w:rsidR="00702A36">
        <w:t xml:space="preserve"> percent</w:t>
      </w:r>
      <w:r>
        <w:t xml:space="preserve"> had a learning disability in 2002 vs. 5.8</w:t>
      </w:r>
      <w:r w:rsidR="00702A36">
        <w:t xml:space="preserve"> percent</w:t>
      </w:r>
      <w:r>
        <w:t xml:space="preserve"> in 2008. Among those with the condition, 12.6</w:t>
      </w:r>
      <w:r w:rsidR="00702A36">
        <w:t xml:space="preserve"> percent</w:t>
      </w:r>
      <w:r>
        <w:t xml:space="preserve"> were treated in 2002 vs. 44.3</w:t>
      </w:r>
      <w:r w:rsidR="00702A36">
        <w:t xml:space="preserve"> percent</w:t>
      </w:r>
      <w:r>
        <w:t xml:space="preserve"> in 2008. </w:t>
      </w:r>
    </w:p>
    <w:p w14:paraId="7CD69410" w14:textId="4AC2F798" w:rsidR="007A2AD7" w:rsidRDefault="007A2AD7" w:rsidP="002E6DDB">
      <w:pPr>
        <w:pStyle w:val="ListParagraph"/>
        <w:numPr>
          <w:ilvl w:val="0"/>
          <w:numId w:val="3"/>
        </w:numPr>
        <w:spacing w:after="0"/>
      </w:pPr>
      <w:r>
        <w:t>0.8</w:t>
      </w:r>
      <w:r w:rsidR="00702A36">
        <w:t xml:space="preserve"> percent</w:t>
      </w:r>
      <w:r>
        <w:t xml:space="preserve"> had a physical disability in 2003. Among those with the condition, 37.2</w:t>
      </w:r>
      <w:r w:rsidR="00702A36">
        <w:t xml:space="preserve"> percent</w:t>
      </w:r>
      <w:r w:rsidR="00852E4E">
        <w:t xml:space="preserve"> </w:t>
      </w:r>
      <w:r>
        <w:t xml:space="preserve">were treated in 2002. </w:t>
      </w:r>
    </w:p>
    <w:p w14:paraId="76354963" w14:textId="77777777" w:rsidR="00E959CF" w:rsidRDefault="00E959CF" w:rsidP="002E6DDB">
      <w:pPr>
        <w:pStyle w:val="ListParagraph"/>
        <w:spacing w:after="0"/>
      </w:pPr>
    </w:p>
    <w:p w14:paraId="15D33160" w14:textId="5673442C" w:rsidR="00E959CF" w:rsidRDefault="00FC531D" w:rsidP="002E6DDB">
      <w:r>
        <w:t>A</w:t>
      </w:r>
      <w:r w:rsidR="0081109F">
        <w:t xml:space="preserve">ssembly of First Nations </w:t>
      </w:r>
      <w:r>
        <w:t>further reported that a</w:t>
      </w:r>
      <w:r w:rsidR="00E959CF">
        <w:t xml:space="preserve">mong First Nations adults on-reserve and </w:t>
      </w:r>
      <w:r w:rsidR="003866F2">
        <w:t xml:space="preserve">in </w:t>
      </w:r>
      <w:r w:rsidR="00E959CF">
        <w:t>northern communities in 2008</w:t>
      </w:r>
      <w:r>
        <w:t>:</w:t>
      </w:r>
      <w:r w:rsidR="00E959CF">
        <w:t xml:space="preserve"> </w:t>
      </w:r>
    </w:p>
    <w:p w14:paraId="6460DCD6" w14:textId="799ED9AF" w:rsidR="00E959CF" w:rsidRDefault="00E959CF" w:rsidP="002E6DDB">
      <w:pPr>
        <w:pStyle w:val="ListParagraph"/>
        <w:numPr>
          <w:ilvl w:val="0"/>
          <w:numId w:val="5"/>
        </w:numPr>
      </w:pPr>
      <w:r>
        <w:t>16.2</w:t>
      </w:r>
      <w:r w:rsidR="00702A36">
        <w:t xml:space="preserve"> percent</w:t>
      </w:r>
      <w:r>
        <w:t xml:space="preserve"> had chronic back pain </w:t>
      </w:r>
    </w:p>
    <w:p w14:paraId="68FD9699" w14:textId="5E11F646" w:rsidR="00E959CF" w:rsidRDefault="00E959CF" w:rsidP="002E6DDB">
      <w:pPr>
        <w:pStyle w:val="ListParagraph"/>
        <w:numPr>
          <w:ilvl w:val="0"/>
          <w:numId w:val="5"/>
        </w:numPr>
      </w:pPr>
      <w:r>
        <w:t>8.8</w:t>
      </w:r>
      <w:r w:rsidR="00702A36">
        <w:t xml:space="preserve"> percent</w:t>
      </w:r>
      <w:r>
        <w:t xml:space="preserve"> had hearing impairment</w:t>
      </w:r>
    </w:p>
    <w:p w14:paraId="69CAD4BA" w14:textId="7221C440" w:rsidR="00A051A1" w:rsidRDefault="00E959CF" w:rsidP="002E6DDB">
      <w:pPr>
        <w:pStyle w:val="ListParagraph"/>
        <w:numPr>
          <w:ilvl w:val="0"/>
          <w:numId w:val="5"/>
        </w:numPr>
      </w:pPr>
      <w:r>
        <w:t>3.6</w:t>
      </w:r>
      <w:r w:rsidR="00702A36">
        <w:t xml:space="preserve"> percent</w:t>
      </w:r>
      <w:r>
        <w:t xml:space="preserve"> had a learning disability</w:t>
      </w:r>
    </w:p>
    <w:p w14:paraId="3D165314" w14:textId="1472CFE0" w:rsidR="00A051A1" w:rsidRDefault="00E959CF" w:rsidP="002E6DDB">
      <w:pPr>
        <w:pStyle w:val="ListParagraph"/>
        <w:numPr>
          <w:ilvl w:val="0"/>
          <w:numId w:val="5"/>
        </w:numPr>
      </w:pPr>
      <w:r>
        <w:lastRenderedPageBreak/>
        <w:t>3.6</w:t>
      </w:r>
      <w:r w:rsidR="00702A36">
        <w:t xml:space="preserve"> percent</w:t>
      </w:r>
      <w:r>
        <w:t xml:space="preserve"> had blindness or serious vision problems</w:t>
      </w:r>
    </w:p>
    <w:p w14:paraId="32A781F6" w14:textId="139D8B56" w:rsidR="00A051A1" w:rsidRDefault="00E959CF" w:rsidP="002E6DDB">
      <w:pPr>
        <w:pStyle w:val="ListParagraph"/>
        <w:numPr>
          <w:ilvl w:val="0"/>
          <w:numId w:val="5"/>
        </w:numPr>
      </w:pPr>
      <w:r>
        <w:t>3.5</w:t>
      </w:r>
      <w:r w:rsidR="00702A36">
        <w:t xml:space="preserve"> percent</w:t>
      </w:r>
      <w:r>
        <w:t xml:space="preserve"> had osteoporosis</w:t>
      </w:r>
    </w:p>
    <w:p w14:paraId="62456AE5" w14:textId="1DF7163F" w:rsidR="00A051A1" w:rsidRDefault="00E959CF" w:rsidP="002E6DDB">
      <w:pPr>
        <w:pStyle w:val="ListParagraph"/>
        <w:numPr>
          <w:ilvl w:val="0"/>
          <w:numId w:val="5"/>
        </w:numPr>
      </w:pPr>
      <w:r>
        <w:t>3.3</w:t>
      </w:r>
      <w:r w:rsidR="00702A36">
        <w:t xml:space="preserve"> percent</w:t>
      </w:r>
      <w:r>
        <w:t xml:space="preserve"> had psychologic or nervous disorders</w:t>
      </w:r>
    </w:p>
    <w:p w14:paraId="78E61023" w14:textId="2B1D249D" w:rsidR="00A051A1" w:rsidRDefault="00E959CF" w:rsidP="002E6DDB">
      <w:pPr>
        <w:pStyle w:val="ListParagraph"/>
        <w:numPr>
          <w:ilvl w:val="0"/>
          <w:numId w:val="5"/>
        </w:numPr>
      </w:pPr>
      <w:r>
        <w:t>1.9</w:t>
      </w:r>
      <w:r w:rsidR="00702A36">
        <w:t xml:space="preserve"> percent</w:t>
      </w:r>
      <w:r>
        <w:t xml:space="preserve"> had effects of stroke</w:t>
      </w:r>
    </w:p>
    <w:p w14:paraId="11F34524" w14:textId="18125794" w:rsidR="00A051A1" w:rsidRDefault="00E959CF" w:rsidP="002E6DDB">
      <w:pPr>
        <w:pStyle w:val="ListParagraph"/>
        <w:numPr>
          <w:ilvl w:val="0"/>
          <w:numId w:val="5"/>
        </w:numPr>
      </w:pPr>
      <w:r>
        <w:t>1.6</w:t>
      </w:r>
      <w:r w:rsidR="00702A36">
        <w:t xml:space="preserve"> percent</w:t>
      </w:r>
      <w:r>
        <w:t xml:space="preserve"> had glaucoma</w:t>
      </w:r>
    </w:p>
    <w:p w14:paraId="44368CB5" w14:textId="12B6999E" w:rsidR="00A051A1" w:rsidRDefault="00E959CF" w:rsidP="002E6DDB">
      <w:pPr>
        <w:pStyle w:val="ListParagraph"/>
        <w:numPr>
          <w:ilvl w:val="0"/>
          <w:numId w:val="5"/>
        </w:numPr>
      </w:pPr>
      <w:r>
        <w:t>1.2</w:t>
      </w:r>
      <w:r w:rsidR="00702A36">
        <w:t xml:space="preserve"> percent</w:t>
      </w:r>
      <w:r>
        <w:t xml:space="preserve"> had a cognitive or mental disability</w:t>
      </w:r>
    </w:p>
    <w:p w14:paraId="4EFB199B" w14:textId="4DB4AC9A" w:rsidR="007A2AD7" w:rsidRDefault="00E959CF" w:rsidP="002E6DDB">
      <w:pPr>
        <w:pStyle w:val="ListParagraph"/>
        <w:numPr>
          <w:ilvl w:val="0"/>
          <w:numId w:val="5"/>
        </w:numPr>
      </w:pPr>
      <w:r>
        <w:t>1.1</w:t>
      </w:r>
      <w:r w:rsidR="00702A36">
        <w:t xml:space="preserve"> percent</w:t>
      </w:r>
      <w:r>
        <w:t xml:space="preserve"> had attention deficit disorder (ADD) or attention deficit hyperactivity disorder (ADHD).</w:t>
      </w:r>
      <w:r w:rsidR="003007E6">
        <w:t xml:space="preserve"> (</w:t>
      </w:r>
      <w:r w:rsidR="0081109F">
        <w:t>Assembly of First Nations</w:t>
      </w:r>
      <w:r w:rsidR="003007E6">
        <w:t>, 2017:5)</w:t>
      </w:r>
    </w:p>
    <w:p w14:paraId="4FE082F8" w14:textId="69F3CD36" w:rsidR="00145AAA" w:rsidRDefault="00B572B6" w:rsidP="002E6DDB">
      <w:r>
        <w:t xml:space="preserve">The </w:t>
      </w:r>
      <w:r w:rsidRPr="00B572B6">
        <w:t>Canadian Association of Speech-Language Pathologists and Audiologists</w:t>
      </w:r>
      <w:r w:rsidR="00612F22">
        <w:t xml:space="preserve"> (2010)</w:t>
      </w:r>
      <w:r w:rsidR="007C50CB">
        <w:t xml:space="preserve"> </w:t>
      </w:r>
      <w:r w:rsidR="009A5A08">
        <w:t>observes</w:t>
      </w:r>
      <w:r w:rsidR="00702EC1">
        <w:t xml:space="preserve"> that geographic, </w:t>
      </w:r>
      <w:proofErr w:type="gramStart"/>
      <w:r w:rsidR="00702EC1">
        <w:t>socio-economic</w:t>
      </w:r>
      <w:proofErr w:type="gramEnd"/>
      <w:r w:rsidR="00702EC1">
        <w:t xml:space="preserve"> and cultural distance </w:t>
      </w:r>
      <w:r w:rsidR="00552359">
        <w:t xml:space="preserve">have an impact on the possibility and frequency of families accessing programs for </w:t>
      </w:r>
      <w:r w:rsidR="00C51DF8">
        <w:t>speech language and hearing services.</w:t>
      </w:r>
    </w:p>
    <w:p w14:paraId="6B9B2762" w14:textId="5DFF2507" w:rsidR="00E8021E" w:rsidRDefault="00035D3F" w:rsidP="002E6DDB">
      <w:proofErr w:type="gramStart"/>
      <w:r>
        <w:t>It is clear that the</w:t>
      </w:r>
      <w:proofErr w:type="gramEnd"/>
      <w:r>
        <w:t xml:space="preserve"> rates of disabilities</w:t>
      </w:r>
      <w:r w:rsidR="00D10EEB">
        <w:t xml:space="preserve"> are alarmingly high among Aboriginal people. </w:t>
      </w:r>
      <w:r w:rsidR="00D10EEB" w:rsidRPr="00D10EEB">
        <w:t>Depending on the disability and the region under consideration, estimates range from 20 percent to 50 percent higher than those found in the non-Aboriginal population.</w:t>
      </w:r>
      <w:r w:rsidR="009F64DF">
        <w:t xml:space="preserve"> </w:t>
      </w:r>
      <w:r w:rsidR="00895A65">
        <w:t xml:space="preserve">However, </w:t>
      </w:r>
      <w:r w:rsidR="00450103">
        <w:t xml:space="preserve">there is a lack of </w:t>
      </w:r>
      <w:r w:rsidR="00450103">
        <w:lastRenderedPageBreak/>
        <w:t>quality study on how</w:t>
      </w:r>
      <w:r w:rsidR="00C30B1E">
        <w:t xml:space="preserve"> communities are responding to </w:t>
      </w:r>
      <w:r w:rsidR="00B8364C">
        <w:t>disabled people living in the communities</w:t>
      </w:r>
      <w:r w:rsidR="00E83012">
        <w:t xml:space="preserve"> </w:t>
      </w:r>
      <w:r w:rsidR="00FD574C">
        <w:t>(</w:t>
      </w:r>
      <w:proofErr w:type="spellStart"/>
      <w:r w:rsidR="00B8364C">
        <w:t>Louw</w:t>
      </w:r>
      <w:proofErr w:type="spellEnd"/>
      <w:r w:rsidR="00B8364C">
        <w:t>, 2014;</w:t>
      </w:r>
      <w:r w:rsidR="00E8021E" w:rsidRPr="00E8021E">
        <w:t xml:space="preserve"> Durst &amp; </w:t>
      </w:r>
      <w:proofErr w:type="spellStart"/>
      <w:r w:rsidR="00E8021E" w:rsidRPr="00E8021E">
        <w:t>Bluechardt</w:t>
      </w:r>
      <w:proofErr w:type="spellEnd"/>
      <w:r w:rsidR="00E8021E" w:rsidRPr="00E8021E">
        <w:t>, 20</w:t>
      </w:r>
      <w:r w:rsidR="00876307">
        <w:t>1</w:t>
      </w:r>
      <w:r w:rsidR="00C95B66">
        <w:t>1</w:t>
      </w:r>
      <w:r w:rsidR="00E8021E" w:rsidRPr="00E8021E">
        <w:t>)</w:t>
      </w:r>
      <w:r w:rsidR="00010F0D">
        <w:rPr>
          <w:rStyle w:val="FootnoteReference"/>
        </w:rPr>
        <w:footnoteReference w:id="4"/>
      </w:r>
      <w:r w:rsidR="00E83012">
        <w:t>.</w:t>
      </w:r>
      <w:r w:rsidR="004B5CDF">
        <w:t xml:space="preserve"> These numbers will also be a major challenge to ensure federal standards on accessibilities are adopted.</w:t>
      </w:r>
    </w:p>
    <w:p w14:paraId="56B1A5BC" w14:textId="054A47A4" w:rsidR="00DF05AF" w:rsidRPr="00847122" w:rsidRDefault="00FE0740" w:rsidP="002E6DDB">
      <w:pPr>
        <w:pStyle w:val="Heading1"/>
      </w:pPr>
      <w:bookmarkStart w:id="8" w:name="_Toc62208943"/>
      <w:r w:rsidRPr="00847122">
        <w:t>Research and Disabilities in FN communities</w:t>
      </w:r>
      <w:bookmarkEnd w:id="8"/>
    </w:p>
    <w:p w14:paraId="7F5910D0" w14:textId="5AB88F1E" w:rsidR="00FE0740" w:rsidRDefault="00FE0740" w:rsidP="002E6DDB">
      <w:pPr>
        <w:spacing w:after="160"/>
      </w:pPr>
      <w:r>
        <w:t>There are few</w:t>
      </w:r>
      <w:r w:rsidR="003C5B04">
        <w:t xml:space="preserve"> peer review</w:t>
      </w:r>
      <w:r w:rsidR="003866F2">
        <w:t>ed</w:t>
      </w:r>
      <w:r>
        <w:t xml:space="preserve"> studies</w:t>
      </w:r>
      <w:r w:rsidR="003C5B04">
        <w:t xml:space="preserve"> </w:t>
      </w:r>
      <w:r w:rsidR="008A1880">
        <w:t xml:space="preserve">and reports </w:t>
      </w:r>
      <w:r>
        <w:t>that focus on the</w:t>
      </w:r>
      <w:r w:rsidR="000F5398">
        <w:t xml:space="preserve"> challenges </w:t>
      </w:r>
      <w:r w:rsidR="003866F2">
        <w:t xml:space="preserve">of </w:t>
      </w:r>
      <w:r w:rsidR="000F5398">
        <w:t xml:space="preserve">persons with </w:t>
      </w:r>
      <w:r w:rsidR="00FB314D">
        <w:t>disabilities</w:t>
      </w:r>
      <w:r w:rsidR="000F5398">
        <w:t xml:space="preserve"> </w:t>
      </w:r>
      <w:r w:rsidR="00FB314D">
        <w:t>living in</w:t>
      </w:r>
      <w:r w:rsidR="00E83012">
        <w:t xml:space="preserve"> </w:t>
      </w:r>
      <w:r w:rsidR="00FB314D">
        <w:t xml:space="preserve">Indigenous </w:t>
      </w:r>
      <w:r>
        <w:t xml:space="preserve">communities. </w:t>
      </w:r>
    </w:p>
    <w:p w14:paraId="563C2D1D" w14:textId="77777777" w:rsidR="003866F2" w:rsidRDefault="00FE0740" w:rsidP="002E6DDB">
      <w:pPr>
        <w:spacing w:after="160"/>
      </w:pPr>
      <w:proofErr w:type="spellStart"/>
      <w:r w:rsidRPr="00F80AE6">
        <w:t>Wearmount</w:t>
      </w:r>
      <w:proofErr w:type="spellEnd"/>
      <w:r w:rsidRPr="00F80AE6">
        <w:t xml:space="preserve"> and </w:t>
      </w:r>
      <w:proofErr w:type="spellStart"/>
      <w:r w:rsidRPr="00F80AE6">
        <w:t>Wilandt</w:t>
      </w:r>
      <w:proofErr w:type="spellEnd"/>
      <w:r w:rsidRPr="00F80AE6">
        <w:t xml:space="preserve"> (2009) </w:t>
      </w:r>
      <w:r w:rsidR="008324CC">
        <w:t xml:space="preserve">researched </w:t>
      </w:r>
      <w:r w:rsidRPr="00F80AE6">
        <w:t>on-reserve First Nations peoples with physical disabilities</w:t>
      </w:r>
      <w:r w:rsidR="008324CC">
        <w:t xml:space="preserve">. They report </w:t>
      </w:r>
      <w:r w:rsidRPr="00F80AE6">
        <w:t>that the participants’ dwellings and community facilities were not properly equipped to accommodate the mobility needs of these populations</w:t>
      </w:r>
      <w:r>
        <w:t xml:space="preserve">. </w:t>
      </w:r>
    </w:p>
    <w:p w14:paraId="788AFDCC" w14:textId="7A0C3BA5" w:rsidR="00FE0740" w:rsidRDefault="00FE0740" w:rsidP="002E6DDB">
      <w:pPr>
        <w:spacing w:after="160"/>
      </w:pPr>
      <w:r>
        <w:lastRenderedPageBreak/>
        <w:t>The authors argue that people using wheeled mobility to negotiate the reserve terrain</w:t>
      </w:r>
      <w:r w:rsidR="003866F2">
        <w:t xml:space="preserve"> are challenged; there is a</w:t>
      </w:r>
      <w:r>
        <w:t xml:space="preserve"> lack adequate transportation</w:t>
      </w:r>
      <w:r w:rsidR="003866F2">
        <w:t>; people</w:t>
      </w:r>
      <w:r>
        <w:t xml:space="preserve"> are isolated due to harsh winters</w:t>
      </w:r>
      <w:r w:rsidR="003866F2">
        <w:t xml:space="preserve"> and it is difficult to</w:t>
      </w:r>
      <w:r>
        <w:t xml:space="preserve"> participate in cultural ceremonies.</w:t>
      </w:r>
      <w:r w:rsidR="00E83012">
        <w:t xml:space="preserve"> </w:t>
      </w:r>
      <w:proofErr w:type="spellStart"/>
      <w:r>
        <w:t>Croxall</w:t>
      </w:r>
      <w:proofErr w:type="spellEnd"/>
      <w:r>
        <w:t xml:space="preserve"> (2017)</w:t>
      </w:r>
      <w:r w:rsidR="00453DAB">
        <w:t xml:space="preserve"> reports </w:t>
      </w:r>
      <w:r>
        <w:t xml:space="preserve">that when First Nations people with spinal cord injury are discharged </w:t>
      </w:r>
      <w:proofErr w:type="gramStart"/>
      <w:r>
        <w:t>home</w:t>
      </w:r>
      <w:proofErr w:type="gramEnd"/>
      <w:r>
        <w:t xml:space="preserve"> they often experience a lack of access to appropriate services, </w:t>
      </w:r>
      <w:r w:rsidR="003866F2">
        <w:t xml:space="preserve">have </w:t>
      </w:r>
      <w:r>
        <w:t>difficulty</w:t>
      </w:r>
      <w:r w:rsidR="003866F2">
        <w:t xml:space="preserve"> outfitting</w:t>
      </w:r>
      <w:r>
        <w:t xml:space="preserve"> their homes for wheelchair accessibility and they are often denied the chance of experiencing functional independence. </w:t>
      </w:r>
    </w:p>
    <w:p w14:paraId="19C0F19D" w14:textId="45668784" w:rsidR="00FE0740" w:rsidRDefault="003866F2" w:rsidP="002E6DDB">
      <w:pPr>
        <w:spacing w:after="160"/>
      </w:pPr>
      <w:r>
        <w:t xml:space="preserve">In their study on housing and disabilities in Manitoba, </w:t>
      </w:r>
      <w:proofErr w:type="spellStart"/>
      <w:r w:rsidR="00631026">
        <w:t>Ellias</w:t>
      </w:r>
      <w:proofErr w:type="spellEnd"/>
      <w:r w:rsidR="00631026">
        <w:t xml:space="preserve"> and Demas (2001)</w:t>
      </w:r>
      <w:r w:rsidR="003E54A0">
        <w:t xml:space="preserve"> </w:t>
      </w:r>
      <w:r w:rsidR="00C11D9B">
        <w:t>point out</w:t>
      </w:r>
      <w:r w:rsidR="00E77B88">
        <w:t xml:space="preserve"> that adequate bathroom facilities </w:t>
      </w:r>
      <w:r w:rsidR="00282E91">
        <w:t>are</w:t>
      </w:r>
      <w:r w:rsidR="00E77B88">
        <w:t xml:space="preserve"> just one of the many physical barriers that First Nations people with </w:t>
      </w:r>
      <w:r w:rsidR="00185675">
        <w:t xml:space="preserve">disabilities have </w:t>
      </w:r>
      <w:r w:rsidR="00282E91">
        <w:t>in</w:t>
      </w:r>
      <w:r w:rsidR="00185675">
        <w:t xml:space="preserve"> their homes. Other physical barriers include no handrails on outside </w:t>
      </w:r>
      <w:r w:rsidR="00185675" w:rsidRPr="00767EAE">
        <w:t>steps, no access ramps or ground-level entrance,</w:t>
      </w:r>
      <w:r w:rsidR="00CF385B" w:rsidRPr="00767EAE">
        <w:t xml:space="preserve"> narrow doorways and hallways</w:t>
      </w:r>
      <w:r w:rsidR="007E1156">
        <w:t>,</w:t>
      </w:r>
      <w:r w:rsidR="00D37AF0" w:rsidRPr="00767EAE">
        <w:t xml:space="preserve"> and </w:t>
      </w:r>
      <w:r w:rsidR="00282E91">
        <w:t xml:space="preserve">a lack of access to </w:t>
      </w:r>
      <w:r w:rsidR="00D37AF0" w:rsidRPr="00767EAE">
        <w:t>bathr</w:t>
      </w:r>
      <w:r w:rsidR="00C15470" w:rsidRPr="00767EAE">
        <w:t>ooms and entranceways.</w:t>
      </w:r>
      <w:r w:rsidR="00FB314D" w:rsidRPr="00767EAE">
        <w:t xml:space="preserve"> </w:t>
      </w:r>
      <w:r w:rsidR="000F7E81" w:rsidRPr="00767EAE">
        <w:t xml:space="preserve">There are also challenges with people using wheeled mobility equipment to </w:t>
      </w:r>
      <w:r w:rsidR="00767EAE" w:rsidRPr="00767EAE">
        <w:t xml:space="preserve">negotiate the terrain in the community. </w:t>
      </w:r>
    </w:p>
    <w:p w14:paraId="62E6F98E" w14:textId="34BCAD48" w:rsidR="00282E91" w:rsidRDefault="00374C84" w:rsidP="002E6DDB">
      <w:r>
        <w:lastRenderedPageBreak/>
        <w:t xml:space="preserve">As part of their consultation with </w:t>
      </w:r>
      <w:r w:rsidR="00937A20">
        <w:t>First Nations, A</w:t>
      </w:r>
      <w:r w:rsidR="0081109F">
        <w:t xml:space="preserve">ssembly of First Nations </w:t>
      </w:r>
      <w:r w:rsidR="00937A20">
        <w:t>(</w:t>
      </w:r>
      <w:proofErr w:type="spellStart"/>
      <w:r w:rsidR="00937A20">
        <w:t>nd</w:t>
      </w:r>
      <w:proofErr w:type="spellEnd"/>
      <w:r w:rsidR="00937A20">
        <w:t>) sent out a First Nations Discussion Guide</w:t>
      </w:r>
      <w:r w:rsidR="00FF43ED">
        <w:rPr>
          <w:rStyle w:val="FootnoteReference"/>
        </w:rPr>
        <w:footnoteReference w:id="5"/>
      </w:r>
      <w:r w:rsidR="00FF43ED">
        <w:t xml:space="preserve">. </w:t>
      </w:r>
      <w:r w:rsidR="00392B74">
        <w:t>Many of the discussion</w:t>
      </w:r>
      <w:r w:rsidR="00FF43ED">
        <w:t>s among the participants</w:t>
      </w:r>
      <w:r w:rsidR="00392B74">
        <w:t xml:space="preserve"> focused on access to health care related to disabilities rather than addressing physical barriers</w:t>
      </w:r>
      <w:r w:rsidR="0026696F">
        <w:t>.</w:t>
      </w:r>
      <w:r w:rsidR="00321D5B">
        <w:t xml:space="preserve"> </w:t>
      </w:r>
    </w:p>
    <w:p w14:paraId="00237830" w14:textId="18343409" w:rsidR="00321D5B" w:rsidRDefault="00321D5B" w:rsidP="002E6DDB">
      <w:r>
        <w:t>Key points raised</w:t>
      </w:r>
      <w:r w:rsidR="00FF43ED">
        <w:t xml:space="preserve"> by participants</w:t>
      </w:r>
      <w:r w:rsidR="00C23FD9">
        <w:t xml:space="preserve"> at the conference</w:t>
      </w:r>
      <w:r w:rsidR="00FF43ED">
        <w:t xml:space="preserve"> included:</w:t>
      </w:r>
    </w:p>
    <w:p w14:paraId="72CAD0BC" w14:textId="31546954" w:rsidR="00374C84" w:rsidRDefault="0026696F" w:rsidP="00FF43ED">
      <w:pPr>
        <w:pStyle w:val="ListParagraph"/>
        <w:numPr>
          <w:ilvl w:val="0"/>
          <w:numId w:val="27"/>
        </w:numPr>
      </w:pPr>
      <w:r>
        <w:t xml:space="preserve">One presenter mentioned the need for sign language and the limited or lack of access to a person to provide sign language </w:t>
      </w:r>
    </w:p>
    <w:p w14:paraId="451340BA" w14:textId="0E598613" w:rsidR="00321D5B" w:rsidRDefault="00321D5B" w:rsidP="002E6DDB">
      <w:pPr>
        <w:pStyle w:val="ListParagraph"/>
        <w:numPr>
          <w:ilvl w:val="0"/>
          <w:numId w:val="6"/>
        </w:numPr>
      </w:pPr>
      <w:r>
        <w:t xml:space="preserve">Access </w:t>
      </w:r>
      <w:r w:rsidR="00186C8A">
        <w:t>to meaningful employment</w:t>
      </w:r>
    </w:p>
    <w:p w14:paraId="058300C1" w14:textId="1B79301E" w:rsidR="00186C8A" w:rsidRDefault="00186C8A" w:rsidP="002E6DDB">
      <w:pPr>
        <w:pStyle w:val="ListParagraph"/>
        <w:numPr>
          <w:ilvl w:val="0"/>
          <w:numId w:val="6"/>
        </w:numPr>
      </w:pPr>
      <w:r>
        <w:t xml:space="preserve">Breakdown some of the obstacles to allow persons with </w:t>
      </w:r>
      <w:r w:rsidR="003308D9">
        <w:t>disabilities</w:t>
      </w:r>
      <w:r>
        <w:t xml:space="preserve"> to fully participate within their community</w:t>
      </w:r>
    </w:p>
    <w:p w14:paraId="1752C078" w14:textId="13379EA1" w:rsidR="005E72EE" w:rsidRDefault="005E72EE" w:rsidP="002E6DDB">
      <w:pPr>
        <w:pStyle w:val="ListParagraph"/>
        <w:numPr>
          <w:ilvl w:val="0"/>
          <w:numId w:val="6"/>
        </w:numPr>
      </w:pPr>
      <w:r>
        <w:t xml:space="preserve">No access ramps at the airfields or to access the </w:t>
      </w:r>
      <w:r w:rsidR="00015C09">
        <w:t>airplanes</w:t>
      </w:r>
    </w:p>
    <w:p w14:paraId="4812B782" w14:textId="57CD5503" w:rsidR="00FE67BE" w:rsidRDefault="00F824A1" w:rsidP="002E6DDB">
      <w:pPr>
        <w:pStyle w:val="ListParagraph"/>
        <w:numPr>
          <w:ilvl w:val="0"/>
          <w:numId w:val="6"/>
        </w:numPr>
      </w:pPr>
      <w:r>
        <w:t xml:space="preserve">Older buildings in the communities are </w:t>
      </w:r>
      <w:r w:rsidR="009C3306">
        <w:t>inaccessible</w:t>
      </w:r>
    </w:p>
    <w:p w14:paraId="7F6E27AA" w14:textId="7B433BB6" w:rsidR="002A2D4D" w:rsidRDefault="002A2D4D" w:rsidP="002E6DDB">
      <w:pPr>
        <w:pStyle w:val="ListParagraph"/>
        <w:numPr>
          <w:ilvl w:val="0"/>
          <w:numId w:val="6"/>
        </w:numPr>
      </w:pPr>
      <w:r>
        <w:lastRenderedPageBreak/>
        <w:t>Lack of</w:t>
      </w:r>
      <w:r w:rsidR="000D301F">
        <w:t xml:space="preserve"> computer systems or up-to-date software to allow a person to access disability software</w:t>
      </w:r>
    </w:p>
    <w:p w14:paraId="3E2DB616" w14:textId="508EA76B" w:rsidR="00015C09" w:rsidRDefault="00015C09" w:rsidP="002E6DDB">
      <w:pPr>
        <w:pStyle w:val="ListParagraph"/>
        <w:numPr>
          <w:ilvl w:val="0"/>
          <w:numId w:val="6"/>
        </w:numPr>
      </w:pPr>
      <w:r>
        <w:t xml:space="preserve">No transportation for persons </w:t>
      </w:r>
      <w:r w:rsidR="00F8633D">
        <w:t xml:space="preserve">with </w:t>
      </w:r>
      <w:r w:rsidR="00FF43ED">
        <w:t>wheelchairs</w:t>
      </w:r>
      <w:r w:rsidR="00F8633D">
        <w:t xml:space="preserve"> especially in remote communities (no taxi services or no one has a van with a ramp to transport a person with a </w:t>
      </w:r>
      <w:r w:rsidR="00FF43ED">
        <w:t>wheelchair</w:t>
      </w:r>
      <w:r w:rsidR="00F8633D">
        <w:t>)</w:t>
      </w:r>
    </w:p>
    <w:p w14:paraId="00D1D80E" w14:textId="5D56BD56" w:rsidR="00767E08" w:rsidRDefault="008531DC" w:rsidP="002E6DDB">
      <w:pPr>
        <w:pStyle w:val="ListParagraph"/>
        <w:numPr>
          <w:ilvl w:val="0"/>
          <w:numId w:val="6"/>
        </w:numPr>
      </w:pPr>
      <w:r>
        <w:t xml:space="preserve">No or the lack of access </w:t>
      </w:r>
      <w:r w:rsidR="00767E08">
        <w:t>to banks and ATM machines</w:t>
      </w:r>
    </w:p>
    <w:p w14:paraId="5B1B85CB" w14:textId="63AA6EC5" w:rsidR="00FD39D2" w:rsidRDefault="00FD39D2" w:rsidP="002E6DDB">
      <w:pPr>
        <w:pStyle w:val="ListParagraph"/>
        <w:numPr>
          <w:ilvl w:val="0"/>
          <w:numId w:val="6"/>
        </w:numPr>
      </w:pPr>
      <w:r>
        <w:t>No level entrance ramps, or wheelchair-accessible bathrooms</w:t>
      </w:r>
    </w:p>
    <w:p w14:paraId="7E8B3F25" w14:textId="1C68764D" w:rsidR="00057A37" w:rsidRDefault="00057A37" w:rsidP="002E6DDB">
      <w:pPr>
        <w:pStyle w:val="ListParagraph"/>
        <w:numPr>
          <w:ilvl w:val="0"/>
          <w:numId w:val="6"/>
        </w:numPr>
      </w:pPr>
      <w:r>
        <w:t xml:space="preserve">Lack of information </w:t>
      </w:r>
      <w:r w:rsidR="00652BD9">
        <w:t xml:space="preserve">on what changes the communities need to make to ensure </w:t>
      </w:r>
      <w:r w:rsidR="00A85E12">
        <w:t>accessibility</w:t>
      </w:r>
    </w:p>
    <w:p w14:paraId="7E195737" w14:textId="6E8F2FAD" w:rsidR="00652BD9" w:rsidRDefault="00652BD9" w:rsidP="002E6DDB">
      <w:pPr>
        <w:pStyle w:val="ListParagraph"/>
        <w:numPr>
          <w:ilvl w:val="0"/>
          <w:numId w:val="6"/>
        </w:numPr>
      </w:pPr>
      <w:r>
        <w:t>Lack of funds to make structural changes</w:t>
      </w:r>
    </w:p>
    <w:p w14:paraId="43CF0936" w14:textId="0624F989" w:rsidR="00C83177" w:rsidRDefault="00C83177" w:rsidP="002E6DDB">
      <w:pPr>
        <w:pStyle w:val="ListParagraph"/>
        <w:numPr>
          <w:ilvl w:val="0"/>
          <w:numId w:val="6"/>
        </w:numPr>
      </w:pPr>
      <w:r>
        <w:t xml:space="preserve">The implementation of </w:t>
      </w:r>
      <w:r w:rsidR="006C2DEE">
        <w:t>universal design that will eliminate barriers in the buildings and within the communities</w:t>
      </w:r>
    </w:p>
    <w:p w14:paraId="638150D4" w14:textId="08C57E41" w:rsidR="00863BED" w:rsidRDefault="00F716C3" w:rsidP="002E6DDB">
      <w:r>
        <w:t xml:space="preserve">One of the </w:t>
      </w:r>
      <w:r w:rsidR="008A3ED6">
        <w:t>presenters</w:t>
      </w:r>
      <w:r w:rsidR="00773CDF">
        <w:t xml:space="preserve"> p</w:t>
      </w:r>
      <w:r>
        <w:t xml:space="preserve">rovided a good summary </w:t>
      </w:r>
      <w:r w:rsidR="00282E91">
        <w:t xml:space="preserve">of </w:t>
      </w:r>
      <w:r>
        <w:t xml:space="preserve">many of the issues facing </w:t>
      </w:r>
      <w:r w:rsidR="00282E91">
        <w:t>Indigenous</w:t>
      </w:r>
      <w:r>
        <w:t xml:space="preserve"> communities. He stated:</w:t>
      </w:r>
    </w:p>
    <w:p w14:paraId="3595C9E7" w14:textId="6B86D39C" w:rsidR="00F716C3" w:rsidRDefault="00F716C3" w:rsidP="00FF43ED">
      <w:pPr>
        <w:ind w:left="709" w:right="855"/>
      </w:pPr>
      <w:r>
        <w:t>“</w:t>
      </w:r>
      <w:r w:rsidRPr="00F716C3">
        <w:t>So, we still have incredible barriers in our communities.</w:t>
      </w:r>
      <w:r w:rsidR="00E83012">
        <w:t xml:space="preserve"> </w:t>
      </w:r>
      <w:r w:rsidRPr="00F716C3">
        <w:t xml:space="preserve">And I believe that, you know hearing from people with disabilities that live </w:t>
      </w:r>
      <w:r w:rsidRPr="00F716C3">
        <w:lastRenderedPageBreak/>
        <w:t>there, and many that had to leave their community because there was no access for them.</w:t>
      </w:r>
      <w:r w:rsidR="00E83012">
        <w:t xml:space="preserve"> </w:t>
      </w:r>
      <w:r w:rsidRPr="00F716C3">
        <w:t>So, I believe that a lot of these barriers are not only structural, not only having to do with a set of stairs or that no-one is going to listen to you if you are deaf.</w:t>
      </w:r>
      <w:r w:rsidR="00E83012">
        <w:t xml:space="preserve"> </w:t>
      </w:r>
      <w:r w:rsidRPr="00F716C3">
        <w:t>They get too frustrated, doing notes back and forth.</w:t>
      </w:r>
      <w:r w:rsidR="00E83012">
        <w:t xml:space="preserve"> </w:t>
      </w:r>
      <w:r w:rsidRPr="00F716C3">
        <w:t>No one is going to carry you into the band office up a set of stairs or into the health center.</w:t>
      </w:r>
      <w:r w:rsidR="00E83012">
        <w:t xml:space="preserve"> </w:t>
      </w:r>
      <w:r w:rsidRPr="00F716C3">
        <w:t xml:space="preserve">So, we have considerable structural issues, but a lot of them </w:t>
      </w:r>
      <w:proofErr w:type="gramStart"/>
      <w:r w:rsidRPr="00F716C3">
        <w:t>still remain</w:t>
      </w:r>
      <w:proofErr w:type="gramEnd"/>
      <w:r w:rsidRPr="00F716C3">
        <w:t xml:space="preserve"> as attitudinal.</w:t>
      </w:r>
      <w:r w:rsidR="00E83012">
        <w:t xml:space="preserve"> </w:t>
      </w:r>
      <w:r w:rsidRPr="00F716C3">
        <w:t>So, we have a</w:t>
      </w:r>
      <w:r w:rsidR="008531DC">
        <w:t xml:space="preserve"> </w:t>
      </w:r>
      <w:r w:rsidRPr="00F716C3">
        <w:t>way</w:t>
      </w:r>
      <w:r w:rsidR="008531DC">
        <w:t xml:space="preserve"> </w:t>
      </w:r>
      <w:r w:rsidRPr="00F716C3">
        <w:t>to go.</w:t>
      </w:r>
      <w:r w:rsidR="007A42FA">
        <w:t>”</w:t>
      </w:r>
    </w:p>
    <w:p w14:paraId="57375152" w14:textId="53536BEE" w:rsidR="0058108D" w:rsidRDefault="00282E91" w:rsidP="002E6DDB">
      <w:r>
        <w:t>As part of a consultation, t</w:t>
      </w:r>
      <w:r w:rsidR="00A85E12">
        <w:t xml:space="preserve">he Native Women’s Association of Canada (2018) identified several areas </w:t>
      </w:r>
      <w:r>
        <w:t>of</w:t>
      </w:r>
      <w:r w:rsidR="00A85E12">
        <w:t xml:space="preserve"> </w:t>
      </w:r>
      <w:r w:rsidR="00DF358E">
        <w:t>challenge for persons with disabilities.</w:t>
      </w:r>
      <w:r w:rsidR="00E83012">
        <w:t xml:space="preserve"> </w:t>
      </w:r>
      <w:r w:rsidR="00C60FC0">
        <w:t xml:space="preserve">The </w:t>
      </w:r>
      <w:r w:rsidR="003B416B">
        <w:t>author of the report notes that women residing in First Nations communities have</w:t>
      </w:r>
      <w:r w:rsidR="00324A15">
        <w:t xml:space="preserve"> challenges accessing buildings</w:t>
      </w:r>
      <w:r w:rsidR="00FD6A1A">
        <w:t>. The</w:t>
      </w:r>
      <w:r>
        <w:t xml:space="preserve">re is also </w:t>
      </w:r>
      <w:r w:rsidR="00772E72">
        <w:t xml:space="preserve">a higher cost for travel for those </w:t>
      </w:r>
      <w:r w:rsidR="00FD6A1A">
        <w:t xml:space="preserve">residing in remote and </w:t>
      </w:r>
      <w:r w:rsidR="00772E72">
        <w:t>isolated</w:t>
      </w:r>
      <w:r w:rsidR="00FD6A1A">
        <w:t xml:space="preserve"> communitie</w:t>
      </w:r>
      <w:r w:rsidR="0040432A">
        <w:t>s</w:t>
      </w:r>
      <w:r w:rsidR="00215779">
        <w:t>.</w:t>
      </w:r>
    </w:p>
    <w:p w14:paraId="09265F50" w14:textId="616945EC" w:rsidR="00282E91" w:rsidRDefault="00215779" w:rsidP="002E6DDB">
      <w:r>
        <w:lastRenderedPageBreak/>
        <w:t>Finally, i</w:t>
      </w:r>
      <w:r w:rsidR="00622C5E">
        <w:t>n March 2020, the A</w:t>
      </w:r>
      <w:r w:rsidR="0081109F">
        <w:t>ssembly of First Nations</w:t>
      </w:r>
      <w:r w:rsidR="00622C5E">
        <w:t xml:space="preserve"> held a conference in Toronto. One of the presentations was entitled, “</w:t>
      </w:r>
      <w:r w:rsidR="00282E91">
        <w:t>L</w:t>
      </w:r>
      <w:r w:rsidR="00622C5E">
        <w:t>eaving No One Behind</w:t>
      </w:r>
      <w:r w:rsidR="00282E91">
        <w:t xml:space="preserve"> -</w:t>
      </w:r>
      <w:r w:rsidR="00622C5E">
        <w:t xml:space="preserve"> Transformative Change Calls for Happy Homes and Innovative Infrastructure Solutions</w:t>
      </w:r>
      <w:r w:rsidR="00282E91">
        <w:t>”</w:t>
      </w:r>
      <w:r w:rsidR="00622C5E">
        <w:t xml:space="preserve">. </w:t>
      </w:r>
    </w:p>
    <w:p w14:paraId="35CEFC2A" w14:textId="728C04BA" w:rsidR="00622C5E" w:rsidRDefault="00282E91" w:rsidP="002E6DDB">
      <w:r>
        <w:t>T</w:t>
      </w:r>
      <w:r w:rsidR="00622C5E">
        <w:t>he following points were raised</w:t>
      </w:r>
      <w:r>
        <w:t xml:space="preserve"> in the presentation</w:t>
      </w:r>
      <w:r w:rsidR="00622C5E">
        <w:t xml:space="preserve">: </w:t>
      </w:r>
    </w:p>
    <w:p w14:paraId="60ACB810" w14:textId="77777777" w:rsidR="00622C5E" w:rsidRDefault="00622C5E" w:rsidP="002E6DDB">
      <w:pPr>
        <w:pStyle w:val="ListParagraph"/>
        <w:numPr>
          <w:ilvl w:val="0"/>
          <w:numId w:val="8"/>
        </w:numPr>
      </w:pPr>
      <w:r>
        <w:t>People who use sign language require larger rooms and better lighting.</w:t>
      </w:r>
    </w:p>
    <w:p w14:paraId="5D1E31BA" w14:textId="559BDDB1" w:rsidR="00622C5E" w:rsidRDefault="00282E91" w:rsidP="002E6DDB">
      <w:pPr>
        <w:pStyle w:val="ListParagraph"/>
        <w:numPr>
          <w:ilvl w:val="0"/>
          <w:numId w:val="8"/>
        </w:numPr>
      </w:pPr>
      <w:r>
        <w:t>Many</w:t>
      </w:r>
      <w:r w:rsidR="00622C5E">
        <w:t xml:space="preserve"> current homes</w:t>
      </w:r>
      <w:r>
        <w:t xml:space="preserve"> </w:t>
      </w:r>
      <w:r w:rsidR="00622C5E">
        <w:t>have narrow stairwells.</w:t>
      </w:r>
    </w:p>
    <w:p w14:paraId="6A668655" w14:textId="7F48EEC5" w:rsidR="00622C5E" w:rsidRDefault="00622C5E" w:rsidP="002E6DDB">
      <w:pPr>
        <w:pStyle w:val="ListParagraph"/>
        <w:numPr>
          <w:ilvl w:val="0"/>
          <w:numId w:val="8"/>
        </w:numPr>
      </w:pPr>
      <w:r>
        <w:t>While a home for a disabled person may be modified, th</w:t>
      </w:r>
      <w:r w:rsidR="00282E91">
        <w:t>e</w:t>
      </w:r>
      <w:r>
        <w:t xml:space="preserve"> person </w:t>
      </w:r>
      <w:r w:rsidR="00282E91">
        <w:t>may be</w:t>
      </w:r>
      <w:r>
        <w:t xml:space="preserve"> unable to visit friends or other family members because of lack of access.</w:t>
      </w:r>
    </w:p>
    <w:p w14:paraId="7A3C5BF1" w14:textId="33AB52E6" w:rsidR="00622C5E" w:rsidRDefault="00622C5E" w:rsidP="002E6DDB">
      <w:pPr>
        <w:pStyle w:val="ListParagraph"/>
        <w:numPr>
          <w:ilvl w:val="0"/>
          <w:numId w:val="8"/>
        </w:numPr>
      </w:pPr>
      <w:r>
        <w:t>Retrofit</w:t>
      </w:r>
      <w:r w:rsidR="00282E91">
        <w:t>ting</w:t>
      </w:r>
      <w:r>
        <w:t xml:space="preserve"> older homes is extremely expensive.</w:t>
      </w:r>
    </w:p>
    <w:p w14:paraId="78A0306C" w14:textId="205128FA" w:rsidR="00622C5E" w:rsidRDefault="00622C5E" w:rsidP="002E6DDB">
      <w:pPr>
        <w:pStyle w:val="ListParagraph"/>
        <w:numPr>
          <w:ilvl w:val="0"/>
          <w:numId w:val="8"/>
        </w:numPr>
      </w:pPr>
      <w:r>
        <w:t xml:space="preserve">Advocate </w:t>
      </w:r>
      <w:r w:rsidR="00282E91">
        <w:t xml:space="preserve">for </w:t>
      </w:r>
      <w:r>
        <w:t>princip</w:t>
      </w:r>
      <w:r w:rsidR="00282E91">
        <w:t>les</w:t>
      </w:r>
      <w:r>
        <w:t xml:space="preserve"> of universal design. Makes </w:t>
      </w:r>
      <w:r w:rsidR="00282E91">
        <w:t xml:space="preserve">the </w:t>
      </w:r>
      <w:r>
        <w:t>environment, streets, and infrastructure accessible to persons with disabilities.</w:t>
      </w:r>
    </w:p>
    <w:p w14:paraId="1F39E9CA" w14:textId="048981D9" w:rsidR="0060618B" w:rsidRPr="00847122" w:rsidRDefault="00FE0740" w:rsidP="002E6DDB">
      <w:pPr>
        <w:pStyle w:val="Heading1"/>
      </w:pPr>
      <w:bookmarkStart w:id="9" w:name="_Toc62208944"/>
      <w:r w:rsidRPr="00847122">
        <w:lastRenderedPageBreak/>
        <w:t xml:space="preserve">Jordan </w:t>
      </w:r>
      <w:r w:rsidR="00694616" w:rsidRPr="00847122">
        <w:t>Principle</w:t>
      </w:r>
      <w:r w:rsidR="005D1D6E" w:rsidRPr="00847122">
        <w:t xml:space="preserve"> and Other Government Programs</w:t>
      </w:r>
      <w:bookmarkEnd w:id="9"/>
    </w:p>
    <w:p w14:paraId="125D15B6" w14:textId="77777777" w:rsidR="00282E91" w:rsidRDefault="005D1EBE" w:rsidP="002E6DDB">
      <w:pPr>
        <w:spacing w:after="160"/>
      </w:pPr>
      <w:r w:rsidRPr="005D1EBE">
        <w:t>Jordan’s Principle is a child-first principle intended to resolve jurisdictional disputes within, and between, provincial/territorial and federal governments concerning payment for services to First Nations children when the service is available to all other children.</w:t>
      </w:r>
      <w:r w:rsidR="00D629B5" w:rsidRPr="00D629B5">
        <w:t xml:space="preserve"> </w:t>
      </w:r>
    </w:p>
    <w:p w14:paraId="55A8987F" w14:textId="649DB0B8" w:rsidR="0090185B" w:rsidRDefault="00D629B5" w:rsidP="002E6DDB">
      <w:pPr>
        <w:spacing w:after="160"/>
      </w:pPr>
      <w:r w:rsidRPr="00D629B5">
        <w:t>In December 2007, Parliament unanimously supported Private Member’s Motion 296 in support of Jordan’s Principle 296</w:t>
      </w:r>
      <w:r w:rsidR="00580206">
        <w:t>. T</w:t>
      </w:r>
      <w:r w:rsidR="00580206" w:rsidRPr="00580206">
        <w:t xml:space="preserve">he Principle aims to make sure First Nations children can access all public services in a way that is reflective of their distinct cultural needs. </w:t>
      </w:r>
      <w:r w:rsidR="00AC4656">
        <w:t>The</w:t>
      </w:r>
      <w:r w:rsidR="00580206" w:rsidRPr="00580206">
        <w:t xml:space="preserve"> focus is on substantive equality and takes full account of the historical disadvantage linked to colonization that First Nations children face. It seeks to ensure that First Nations children do not experience any service denials, </w:t>
      </w:r>
      <w:proofErr w:type="gramStart"/>
      <w:r w:rsidR="00580206" w:rsidRPr="00580206">
        <w:t>delays</w:t>
      </w:r>
      <w:proofErr w:type="gramEnd"/>
      <w:r w:rsidR="00580206" w:rsidRPr="00580206">
        <w:t xml:space="preserve"> or disruptions because they are First Nations.</w:t>
      </w:r>
    </w:p>
    <w:p w14:paraId="7D0DFED2" w14:textId="5274BD58" w:rsidR="00C814B8" w:rsidRDefault="00133DBA" w:rsidP="002E6DDB">
      <w:pPr>
        <w:spacing w:after="160"/>
      </w:pPr>
      <w:r>
        <w:lastRenderedPageBreak/>
        <w:t xml:space="preserve">Under </w:t>
      </w:r>
      <w:r w:rsidR="00282E91">
        <w:t xml:space="preserve">the </w:t>
      </w:r>
      <w:r>
        <w:t xml:space="preserve">Jordan Principle, </w:t>
      </w:r>
      <w:r w:rsidR="00407F5D">
        <w:t xml:space="preserve">Indigenous Services Canada </w:t>
      </w:r>
      <w:r w:rsidR="005D1D6E">
        <w:t xml:space="preserve">covers some of </w:t>
      </w:r>
      <w:r w:rsidR="00407F5D">
        <w:t>the</w:t>
      </w:r>
      <w:r w:rsidR="00E83012">
        <w:t xml:space="preserve"> </w:t>
      </w:r>
      <w:r w:rsidR="00D671B9">
        <w:t xml:space="preserve">cost for the </w:t>
      </w:r>
      <w:r w:rsidR="00441E00">
        <w:t>construction of wheelchair ramps</w:t>
      </w:r>
      <w:r w:rsidR="005D1D6E">
        <w:t xml:space="preserve"> </w:t>
      </w:r>
      <w:r w:rsidR="00B67CD7">
        <w:t xml:space="preserve">(Assembly of First Nations, </w:t>
      </w:r>
      <w:r w:rsidR="006435C6">
        <w:t>201</w:t>
      </w:r>
      <w:r w:rsidR="00150850">
        <w:t>8</w:t>
      </w:r>
      <w:r w:rsidR="006435C6">
        <w:t>).</w:t>
      </w:r>
    </w:p>
    <w:p w14:paraId="7ED72040" w14:textId="10918200" w:rsidR="000E502E" w:rsidRDefault="000E502E" w:rsidP="002E6DDB">
      <w:pPr>
        <w:spacing w:after="160"/>
      </w:pPr>
      <w:r>
        <w:t xml:space="preserve">The </w:t>
      </w:r>
      <w:r w:rsidR="00CF3992">
        <w:t xml:space="preserve">federal, </w:t>
      </w:r>
      <w:proofErr w:type="gramStart"/>
      <w:r w:rsidR="00CF3992">
        <w:t>provincial</w:t>
      </w:r>
      <w:proofErr w:type="gramEnd"/>
      <w:r w:rsidR="00CF3992">
        <w:t xml:space="preserve"> and territorial governments have several programs wher</w:t>
      </w:r>
      <w:r w:rsidR="00CD491B">
        <w:t>e</w:t>
      </w:r>
      <w:r w:rsidR="00CF3992">
        <w:t xml:space="preserve"> Indigenous people with disabilities can apply for funding. These are </w:t>
      </w:r>
      <w:r w:rsidR="008766BB">
        <w:t xml:space="preserve">in appendix A. </w:t>
      </w:r>
    </w:p>
    <w:p w14:paraId="199D29D1" w14:textId="497D7368" w:rsidR="006F244C" w:rsidRDefault="006F244C" w:rsidP="002E6DDB">
      <w:r>
        <w:t>In addition to these government programs, there are other not</w:t>
      </w:r>
      <w:r w:rsidR="00CD491B">
        <w:t>-</w:t>
      </w:r>
      <w:r>
        <w:t>for</w:t>
      </w:r>
      <w:r w:rsidR="00CD491B">
        <w:t>-</w:t>
      </w:r>
      <w:r>
        <w:t>profit organizations (e.g., March of Dimes, Easter Seals Society, community services clubs such as the Rotary Clubs,) and foundations (e.g., Jennifer Ashleigh Children’s Charity, President’s</w:t>
      </w:r>
      <w:r w:rsidR="00852E4E">
        <w:t xml:space="preserve"> </w:t>
      </w:r>
      <w:r>
        <w:t>Choice Children’s Charity). that may also provide funding and resources to Indigenous communities</w:t>
      </w:r>
      <w:r>
        <w:rPr>
          <w:rStyle w:val="FootnoteReference"/>
        </w:rPr>
        <w:footnoteReference w:id="6"/>
      </w:r>
      <w:r w:rsidR="00FD574C">
        <w:t>.</w:t>
      </w:r>
    </w:p>
    <w:p w14:paraId="69C27676" w14:textId="7DD55BA3" w:rsidR="003D2704" w:rsidRDefault="005C0DA6" w:rsidP="002E6DDB">
      <w:pPr>
        <w:pStyle w:val="Heading1"/>
      </w:pPr>
      <w:bookmarkStart w:id="10" w:name="_Toc62208945"/>
      <w:r>
        <w:lastRenderedPageBreak/>
        <w:t xml:space="preserve">Research </w:t>
      </w:r>
      <w:r w:rsidR="004949C6">
        <w:t>Accessibility</w:t>
      </w:r>
      <w:r w:rsidR="00556E12">
        <w:t xml:space="preserve"> Standards in</w:t>
      </w:r>
      <w:r w:rsidR="00064EFB">
        <w:t xml:space="preserve"> </w:t>
      </w:r>
      <w:r>
        <w:t>Indigenous Communities</w:t>
      </w:r>
      <w:bookmarkEnd w:id="10"/>
    </w:p>
    <w:p w14:paraId="0010C172" w14:textId="4CCC294D" w:rsidR="002359FD" w:rsidRDefault="004949C6" w:rsidP="004949C6">
      <w:pPr>
        <w:pStyle w:val="Heading2"/>
      </w:pPr>
      <w:bookmarkStart w:id="11" w:name="_Toc62208946"/>
      <w:r>
        <w:t>Design of Space</w:t>
      </w:r>
      <w:bookmarkEnd w:id="11"/>
    </w:p>
    <w:p w14:paraId="6E3A1A5E" w14:textId="5D8E5854" w:rsidR="00287883" w:rsidRDefault="002359FD" w:rsidP="002E6DDB">
      <w:pPr>
        <w:spacing w:after="160"/>
      </w:pPr>
      <w:r>
        <w:t>There is</w:t>
      </w:r>
      <w:r w:rsidR="00694635">
        <w:t xml:space="preserve"> little</w:t>
      </w:r>
      <w:r>
        <w:t xml:space="preserve"> research or information regarding public space use in Indigenous communities. </w:t>
      </w:r>
      <w:r w:rsidR="00B64861">
        <w:t>Millette (2011) focus</w:t>
      </w:r>
      <w:r w:rsidR="008F1E35">
        <w:t>e</w:t>
      </w:r>
      <w:r w:rsidR="002A2E18">
        <w:t xml:space="preserve">s on a model of land use planning on First Nations lands. </w:t>
      </w:r>
      <w:r>
        <w:t xml:space="preserve">Few communities have </w:t>
      </w:r>
      <w:r w:rsidR="00154EA4">
        <w:t xml:space="preserve">land development or zoning plans that </w:t>
      </w:r>
      <w:r w:rsidR="00EC0DA3">
        <w:t>focuses</w:t>
      </w:r>
      <w:r w:rsidR="00154EA4">
        <w:t xml:space="preserve"> on </w:t>
      </w:r>
      <w:r w:rsidR="00B711D9">
        <w:t>land usage.</w:t>
      </w:r>
      <w:r w:rsidR="009B13EB">
        <w:t xml:space="preserve"> </w:t>
      </w:r>
      <w:r w:rsidR="006A5FD6" w:rsidRPr="006A5FD6">
        <w:t xml:space="preserve">The </w:t>
      </w:r>
      <w:proofErr w:type="spellStart"/>
      <w:r w:rsidR="006A5FD6" w:rsidRPr="006A5FD6">
        <w:t>Tzeachten</w:t>
      </w:r>
      <w:proofErr w:type="spellEnd"/>
      <w:r w:rsidR="006A5FD6" w:rsidRPr="006A5FD6">
        <w:t xml:space="preserve"> First Nation</w:t>
      </w:r>
      <w:r w:rsidR="002E39BE">
        <w:t xml:space="preserve"> and t</w:t>
      </w:r>
      <w:r w:rsidR="0063513B" w:rsidRPr="0063513B">
        <w:t>he Tsawwassen First Nation</w:t>
      </w:r>
      <w:r w:rsidR="002E39BE">
        <w:t xml:space="preserve"> have </w:t>
      </w:r>
      <w:r w:rsidR="00287883">
        <w:t xml:space="preserve">comprehensive land planning </w:t>
      </w:r>
      <w:r w:rsidR="00A34C2D">
        <w:t>use documents</w:t>
      </w:r>
      <w:r w:rsidR="00287883">
        <w:t xml:space="preserve"> which include how roads and sidewalks must accommodate </w:t>
      </w:r>
      <w:r w:rsidR="00A063D4">
        <w:t xml:space="preserve">persons with mobility issues. </w:t>
      </w:r>
    </w:p>
    <w:p w14:paraId="32085CA6" w14:textId="5906E087" w:rsidR="00B05836" w:rsidRDefault="00A063D4" w:rsidP="004949C6">
      <w:pPr>
        <w:pStyle w:val="Heading2"/>
      </w:pPr>
      <w:r>
        <w:t xml:space="preserve"> </w:t>
      </w:r>
      <w:bookmarkStart w:id="12" w:name="_Toc62208947"/>
      <w:r w:rsidR="00B05836">
        <w:t>Employment</w:t>
      </w:r>
      <w:bookmarkEnd w:id="12"/>
      <w:r>
        <w:t xml:space="preserve"> </w:t>
      </w:r>
    </w:p>
    <w:p w14:paraId="1B86906C" w14:textId="1DA9EB8D" w:rsidR="00B05836" w:rsidRDefault="00C161EA" w:rsidP="002E6DDB">
      <w:r>
        <w:t>There is no information regarding</w:t>
      </w:r>
      <w:r w:rsidR="009A16F2">
        <w:t xml:space="preserve"> employment of persons with disabilities </w:t>
      </w:r>
      <w:r w:rsidR="008F0839">
        <w:t>relat</w:t>
      </w:r>
      <w:r w:rsidR="007A53BA">
        <w:t>ing</w:t>
      </w:r>
      <w:r w:rsidR="00F50712">
        <w:t xml:space="preserve"> to the physical, environmental, communication and technical challenges</w:t>
      </w:r>
      <w:r w:rsidR="00FF09B6">
        <w:t xml:space="preserve"> in Indigenous communities.</w:t>
      </w:r>
      <w:r w:rsidR="00E83012">
        <w:t xml:space="preserve"> </w:t>
      </w:r>
      <w:r w:rsidR="00A741A7">
        <w:t xml:space="preserve">No information can be found regarding </w:t>
      </w:r>
      <w:r w:rsidR="00C46D4F">
        <w:t xml:space="preserve">persons with disabilities being accommodated at their </w:t>
      </w:r>
      <w:r w:rsidR="00C46D4F">
        <w:lastRenderedPageBreak/>
        <w:t>workplace (e.g</w:t>
      </w:r>
      <w:r w:rsidR="00773CDF">
        <w:t>.</w:t>
      </w:r>
      <w:r w:rsidR="00C46D4F">
        <w:t>, Chief and Council)</w:t>
      </w:r>
      <w:r w:rsidR="0048673A">
        <w:t xml:space="preserve"> </w:t>
      </w:r>
      <w:r w:rsidR="00D32C47">
        <w:t xml:space="preserve">to meet their needs, </w:t>
      </w:r>
      <w:r w:rsidR="00FF6F78">
        <w:t>to meet</w:t>
      </w:r>
      <w:r w:rsidR="00F07577">
        <w:t xml:space="preserve"> needs that are requested</w:t>
      </w:r>
      <w:r w:rsidR="007B4647">
        <w:t xml:space="preserve"> during all stages of the hiring process and throughout their employment.</w:t>
      </w:r>
    </w:p>
    <w:p w14:paraId="110AC72C" w14:textId="30A8AEF0" w:rsidR="005F2811" w:rsidRPr="00A34C2D" w:rsidRDefault="004949C6" w:rsidP="004949C6">
      <w:pPr>
        <w:pStyle w:val="Heading2"/>
      </w:pPr>
      <w:bookmarkStart w:id="13" w:name="_Toc62208948"/>
      <w:r w:rsidRPr="00A34C2D">
        <w:t>P</w:t>
      </w:r>
      <w:r w:rsidR="007A53BA">
        <w:t>l</w:t>
      </w:r>
      <w:r w:rsidR="005F2811" w:rsidRPr="00A34C2D">
        <w:t xml:space="preserve">ain </w:t>
      </w:r>
      <w:r w:rsidR="007A53BA">
        <w:t>L</w:t>
      </w:r>
      <w:r w:rsidR="005F2811" w:rsidRPr="00A34C2D">
        <w:t>anguage</w:t>
      </w:r>
      <w:bookmarkEnd w:id="13"/>
    </w:p>
    <w:p w14:paraId="1F14D1AA" w14:textId="52E4F94D" w:rsidR="000364B7" w:rsidRDefault="005F2811" w:rsidP="002E6DDB">
      <w:pPr>
        <w:spacing w:after="160"/>
      </w:pPr>
      <w:r>
        <w:t xml:space="preserve">Little research exists on plain language for Indigenous communities. </w:t>
      </w:r>
      <w:r w:rsidR="007A53BA">
        <w:t xml:space="preserve">In their </w:t>
      </w:r>
      <w:r w:rsidR="007A53BA" w:rsidRPr="00176612">
        <w:t>Submission to the House of Commons Standing Committee on the Environment and Sustainable Development</w:t>
      </w:r>
      <w:r w:rsidR="007A53BA">
        <w:t>,</w:t>
      </w:r>
      <w:r w:rsidR="007A53BA" w:rsidRPr="00176612">
        <w:t xml:space="preserve"> </w:t>
      </w:r>
      <w:r w:rsidR="0081109F">
        <w:t>Assembly of First Nations</w:t>
      </w:r>
      <w:r>
        <w:t xml:space="preserve"> (2011) </w:t>
      </w:r>
      <w:r w:rsidR="00176612">
        <w:t>recommended that the</w:t>
      </w:r>
      <w:r w:rsidR="00F64365">
        <w:t xml:space="preserve"> </w:t>
      </w:r>
      <w:r w:rsidR="00F64365" w:rsidRPr="001A5173">
        <w:rPr>
          <w:i/>
          <w:iCs/>
        </w:rPr>
        <w:t>Canadian Environmental Assessment Act</w:t>
      </w:r>
      <w:r w:rsidR="00F64365">
        <w:t xml:space="preserve"> “</w:t>
      </w:r>
      <w:r w:rsidR="00176612" w:rsidRPr="00176612">
        <w:t>should be amended to require proponents to develop plain language summaries that respond directly to concerns raised by First Nations in the scoping process.</w:t>
      </w:r>
      <w:r w:rsidR="00E83012">
        <w:t xml:space="preserve"> </w:t>
      </w:r>
      <w:r w:rsidR="00176612" w:rsidRPr="00176612">
        <w:t>Plain language summaries should detail any assumptions made, as well as the effect of the assumption, including, where possible, an explanation of outcomes using alternate assumptions</w:t>
      </w:r>
      <w:r w:rsidR="00992AE9">
        <w:t>” (2011:np)</w:t>
      </w:r>
      <w:r w:rsidR="000364B7">
        <w:t>.</w:t>
      </w:r>
    </w:p>
    <w:p w14:paraId="22AB297D" w14:textId="5D268962" w:rsidR="00252FDC" w:rsidRDefault="000364B7" w:rsidP="002E6DDB">
      <w:pPr>
        <w:spacing w:after="160"/>
      </w:pPr>
      <w:r>
        <w:t>There are examples of plain language</w:t>
      </w:r>
      <w:r w:rsidR="0087441A">
        <w:t xml:space="preserve"> documents in</w:t>
      </w:r>
      <w:r>
        <w:t xml:space="preserve"> Indigenous communities.</w:t>
      </w:r>
      <w:r w:rsidR="00520868">
        <w:t xml:space="preserve"> One of the first Plain language reports for Indigenous communities was written by the BC</w:t>
      </w:r>
      <w:r w:rsidR="00E83012">
        <w:t xml:space="preserve"> </w:t>
      </w:r>
      <w:r w:rsidR="00252FDC">
        <w:t>Treaty Commission entitled, “</w:t>
      </w:r>
      <w:r w:rsidR="001466E4">
        <w:t>W</w:t>
      </w:r>
      <w:r w:rsidR="00252FDC">
        <w:t xml:space="preserve">hat’s in these treaties” </w:t>
      </w:r>
      <w:r w:rsidR="00252FDC">
        <w:lastRenderedPageBreak/>
        <w:t xml:space="preserve">a plain language guide to the Tsawwassen </w:t>
      </w:r>
      <w:r w:rsidR="0087441A">
        <w:t>First</w:t>
      </w:r>
      <w:r w:rsidR="00252FDC">
        <w:t xml:space="preserve"> Nation Treaty and the Maa-</w:t>
      </w:r>
      <w:proofErr w:type="spellStart"/>
      <w:r w:rsidR="00252FDC">
        <w:t>nulth</w:t>
      </w:r>
      <w:proofErr w:type="spellEnd"/>
      <w:r w:rsidR="00252FDC">
        <w:t xml:space="preserve"> First Nations Treaty”</w:t>
      </w:r>
      <w:r w:rsidR="000C4F04">
        <w:t xml:space="preserve"> (BC Treaty Commission, 2008)</w:t>
      </w:r>
      <w:r w:rsidR="0087441A">
        <w:t>.</w:t>
      </w:r>
    </w:p>
    <w:p w14:paraId="36D09581" w14:textId="0D17AE12" w:rsidR="007A53BA" w:rsidRDefault="000364B7" w:rsidP="002E6DDB">
      <w:pPr>
        <w:spacing w:after="160"/>
      </w:pPr>
      <w:r>
        <w:t>Domi</w:t>
      </w:r>
      <w:r w:rsidR="009808EE">
        <w:t>nion Diamond</w:t>
      </w:r>
      <w:r w:rsidR="00E56D63">
        <w:t xml:space="preserve"> </w:t>
      </w:r>
      <w:proofErr w:type="spellStart"/>
      <w:r w:rsidR="00E56D63">
        <w:t>Ekati</w:t>
      </w:r>
      <w:proofErr w:type="spellEnd"/>
      <w:r w:rsidR="00E56D63">
        <w:t xml:space="preserve"> Corporation</w:t>
      </w:r>
      <w:r w:rsidR="009808EE">
        <w:t xml:space="preserve"> (2014) provides a </w:t>
      </w:r>
      <w:r w:rsidR="009808EE" w:rsidRPr="009808EE">
        <w:t>plain language summary</w:t>
      </w:r>
      <w:r w:rsidR="00E83012">
        <w:t xml:space="preserve"> </w:t>
      </w:r>
      <w:r w:rsidR="009808EE" w:rsidRPr="009808EE">
        <w:t xml:space="preserve">of the developer’s assessment report for the </w:t>
      </w:r>
      <w:r w:rsidR="009808EE">
        <w:t>J</w:t>
      </w:r>
      <w:r w:rsidR="009808EE" w:rsidRPr="009808EE">
        <w:t xml:space="preserve">ay </w:t>
      </w:r>
      <w:r w:rsidR="009808EE">
        <w:t>P</w:t>
      </w:r>
      <w:r w:rsidR="009808EE" w:rsidRPr="009808EE">
        <w:t>roject</w:t>
      </w:r>
      <w:r w:rsidR="009808EE">
        <w:t xml:space="preserve"> </w:t>
      </w:r>
      <w:r w:rsidR="00355ED3">
        <w:t xml:space="preserve">located 300 Kilometres </w:t>
      </w:r>
      <w:r w:rsidR="00BA0DB3">
        <w:t>n</w:t>
      </w:r>
      <w:r w:rsidR="00355ED3">
        <w:t xml:space="preserve">ortheast of Yellowknife, Northwest Territories. </w:t>
      </w:r>
      <w:r w:rsidR="00BA0DB3" w:rsidRPr="00DA2438">
        <w:t>Whitefish River First Nation</w:t>
      </w:r>
      <w:r w:rsidR="00BA0DB3">
        <w:t xml:space="preserve"> (2018) presents a Boundary Claim Settlement</w:t>
      </w:r>
      <w:r w:rsidR="0069625B">
        <w:t xml:space="preserve"> Draft Trust Agreement in plain language to its community</w:t>
      </w:r>
      <w:r w:rsidR="002A494A">
        <w:t xml:space="preserve">. </w:t>
      </w:r>
    </w:p>
    <w:p w14:paraId="1918AF2F" w14:textId="607D92DF" w:rsidR="00915239" w:rsidRDefault="002A494A" w:rsidP="002E6DDB">
      <w:pPr>
        <w:spacing w:after="160"/>
      </w:pPr>
      <w:r>
        <w:t>Can</w:t>
      </w:r>
      <w:r w:rsidR="00CF00C9" w:rsidRPr="00CF00C9">
        <w:t xml:space="preserve">adian Natural Resources Limited </w:t>
      </w:r>
      <w:r w:rsidR="004E5A8F" w:rsidRPr="004E5A8F">
        <w:t>Project</w:t>
      </w:r>
      <w:r w:rsidR="00915239">
        <w:t xml:space="preserve"> (2017</w:t>
      </w:r>
      <w:r w:rsidR="003A333E">
        <w:t>) gives a plain language project package on the Horizon North Pit Extension project</w:t>
      </w:r>
      <w:r w:rsidR="00E83012">
        <w:t xml:space="preserve"> </w:t>
      </w:r>
      <w:r w:rsidR="00915239">
        <w:t>areas 20.5 km northwest of the Community of Fort McKay in the regional Municipality of Wood Buffalo</w:t>
      </w:r>
      <w:r w:rsidR="00FE6CC7">
        <w:t>.</w:t>
      </w:r>
    </w:p>
    <w:p w14:paraId="6177EABE" w14:textId="2A7FA6F3" w:rsidR="00FE6CC7" w:rsidRDefault="00FE6CC7" w:rsidP="002E6DDB">
      <w:pPr>
        <w:spacing w:after="160"/>
      </w:pPr>
      <w:r>
        <w:t xml:space="preserve">Boyd (2015) </w:t>
      </w:r>
      <w:r w:rsidR="00114542">
        <w:t xml:space="preserve">discuss how </w:t>
      </w:r>
      <w:r w:rsidR="00114542" w:rsidRPr="00114542">
        <w:t xml:space="preserve">Mr. Justice </w:t>
      </w:r>
      <w:proofErr w:type="spellStart"/>
      <w:r w:rsidR="00114542" w:rsidRPr="00114542">
        <w:t>Nakatsuru</w:t>
      </w:r>
      <w:proofErr w:type="spellEnd"/>
      <w:r w:rsidR="00114542" w:rsidRPr="00114542">
        <w:t xml:space="preserve"> of the Ontario Court of Justice released a judgment </w:t>
      </w:r>
      <w:r w:rsidR="007A53BA">
        <w:t>written in plain language</w:t>
      </w:r>
      <w:r w:rsidR="007A53BA" w:rsidRPr="00114542">
        <w:t xml:space="preserve"> </w:t>
      </w:r>
      <w:r w:rsidR="00114542" w:rsidRPr="00114542">
        <w:t>in the case of R. v Jesse Armitage</w:t>
      </w:r>
      <w:r w:rsidR="00876EB5">
        <w:t>.</w:t>
      </w:r>
      <w:r w:rsidR="00E83012">
        <w:t xml:space="preserve"> </w:t>
      </w:r>
      <w:r w:rsidR="001957BC">
        <w:t>Mr. Jesse Armitage was of Aboriginal heritage.</w:t>
      </w:r>
      <w:r w:rsidR="00782F40">
        <w:t xml:space="preserve"> Similarly, </w:t>
      </w:r>
      <w:r w:rsidR="006F3231">
        <w:t>in 2019, Canada’s Federal Court deliver</w:t>
      </w:r>
      <w:r w:rsidR="007A53BA">
        <w:t>ed</w:t>
      </w:r>
      <w:r w:rsidR="006F3231">
        <w:t xml:space="preserve"> its first ruling in Cree and Dene lan</w:t>
      </w:r>
      <w:r w:rsidR="009306BE">
        <w:t>guages</w:t>
      </w:r>
      <w:r w:rsidR="000D045E">
        <w:t xml:space="preserve"> (</w:t>
      </w:r>
      <w:proofErr w:type="spellStart"/>
      <w:r w:rsidR="000D045E">
        <w:t>Thurton</w:t>
      </w:r>
      <w:proofErr w:type="spellEnd"/>
      <w:r w:rsidR="000D045E">
        <w:t>, 2019).</w:t>
      </w:r>
    </w:p>
    <w:p w14:paraId="4C6D4771" w14:textId="120FF824" w:rsidR="0096026E" w:rsidRDefault="002C7841" w:rsidP="002E6DDB">
      <w:pPr>
        <w:spacing w:after="160"/>
      </w:pPr>
      <w:r>
        <w:lastRenderedPageBreak/>
        <w:t xml:space="preserve">There has been a move towards writing some of the </w:t>
      </w:r>
      <w:r w:rsidR="008A6998">
        <w:t xml:space="preserve">legislation that relates to Indigenous people are written in plain language. This includes: </w:t>
      </w:r>
      <w:r w:rsidR="008A6998" w:rsidRPr="008A6998">
        <w:rPr>
          <w:i/>
          <w:iCs/>
        </w:rPr>
        <w:t>the Indian Act</w:t>
      </w:r>
      <w:r w:rsidR="008A6998">
        <w:t xml:space="preserve">; </w:t>
      </w:r>
      <w:bookmarkStart w:id="14" w:name="_Hlk37675786"/>
      <w:r w:rsidR="008A6998" w:rsidRPr="008A6998">
        <w:rPr>
          <w:i/>
          <w:iCs/>
        </w:rPr>
        <w:t>The Family Homes on Reserve and Matrimonial Interests or Rights Act (Canada)</w:t>
      </w:r>
      <w:r w:rsidR="008A6998">
        <w:t xml:space="preserve"> </w:t>
      </w:r>
      <w:r w:rsidR="002D56E4">
        <w:t>(2014)</w:t>
      </w:r>
      <w:r w:rsidR="001129DE">
        <w:t>.</w:t>
      </w:r>
    </w:p>
    <w:p w14:paraId="748A5C4B" w14:textId="27B67B7C" w:rsidR="00BC663A" w:rsidRDefault="00FD53BD" w:rsidP="00A34C2D">
      <w:pPr>
        <w:pStyle w:val="Heading2"/>
      </w:pPr>
      <w:bookmarkStart w:id="15" w:name="_Toc62208949"/>
      <w:bookmarkEnd w:id="14"/>
      <w:r>
        <w:t>Accessible Means of Egress</w:t>
      </w:r>
      <w:bookmarkEnd w:id="15"/>
      <w:r w:rsidR="001129DE">
        <w:t xml:space="preserve"> </w:t>
      </w:r>
    </w:p>
    <w:p w14:paraId="6D33B7B3" w14:textId="4096196D" w:rsidR="007A53BA" w:rsidRDefault="007A53BA" w:rsidP="002E6DDB">
      <w:pPr>
        <w:spacing w:after="160"/>
      </w:pPr>
      <w:r>
        <w:t xml:space="preserve">Means of egress is an unobstructed path to leave buildings, </w:t>
      </w:r>
      <w:proofErr w:type="gramStart"/>
      <w:r>
        <w:t>spaces</w:t>
      </w:r>
      <w:proofErr w:type="gramEnd"/>
      <w:r>
        <w:t xml:space="preserve"> or structures. A means of egress is comprised of exit access, </w:t>
      </w:r>
      <w:proofErr w:type="spellStart"/>
      <w:r>
        <w:t>exst</w:t>
      </w:r>
      <w:proofErr w:type="spellEnd"/>
      <w:r>
        <w:t xml:space="preserve">, and exit discharge. </w:t>
      </w:r>
      <w:r w:rsidR="00912463">
        <w:t>No studies or reports can be identified tha</w:t>
      </w:r>
      <w:r w:rsidR="00697AE2">
        <w:t>t focus on accessible means of egress</w:t>
      </w:r>
      <w:r w:rsidR="001129DE">
        <w:t xml:space="preserve"> in Indigenous communities. </w:t>
      </w:r>
    </w:p>
    <w:p w14:paraId="531F9FDC" w14:textId="52C8DA85" w:rsidR="009061BF" w:rsidRDefault="007A53BA" w:rsidP="002E6DDB">
      <w:pPr>
        <w:spacing w:after="160"/>
      </w:pPr>
      <w:r>
        <w:t>U</w:t>
      </w:r>
      <w:r w:rsidR="00236DF0">
        <w:t>nder “</w:t>
      </w:r>
      <w:r w:rsidR="004E64F7" w:rsidRPr="004E64F7">
        <w:t>Level of Service Standards - Fire Protection Services - Capital Facilities and Maintenance Program</w:t>
      </w:r>
      <w:r w:rsidR="004E64F7">
        <w:t xml:space="preserve">” </w:t>
      </w:r>
      <w:proofErr w:type="spellStart"/>
      <w:r>
        <w:t>ISC</w:t>
      </w:r>
      <w:proofErr w:type="spellEnd"/>
      <w:r>
        <w:t xml:space="preserve"> </w:t>
      </w:r>
      <w:r w:rsidR="004E64F7">
        <w:t xml:space="preserve">requires as part of the fire plan examination </w:t>
      </w:r>
      <w:r w:rsidR="00535B46">
        <w:t xml:space="preserve">needs to include </w:t>
      </w:r>
      <w:r w:rsidR="00C37763">
        <w:t>fire suppression capacity matches building needs including but not limited for fire apparatus access/e</w:t>
      </w:r>
      <w:r w:rsidR="00BF58DA">
        <w:t>gress</w:t>
      </w:r>
      <w:r w:rsidR="00AF4294">
        <w:t xml:space="preserve"> (</w:t>
      </w:r>
      <w:proofErr w:type="spellStart"/>
      <w:r w:rsidR="00AF4294">
        <w:t>ISC</w:t>
      </w:r>
      <w:proofErr w:type="spellEnd"/>
      <w:r w:rsidR="00AF4294">
        <w:t>,</w:t>
      </w:r>
      <w:r w:rsidR="005E42B9">
        <w:t xml:space="preserve"> 2018)</w:t>
      </w:r>
      <w:r w:rsidR="0035223F">
        <w:t>.</w:t>
      </w:r>
    </w:p>
    <w:p w14:paraId="3B262157" w14:textId="77777777" w:rsidR="00773FD7" w:rsidRDefault="0035223F" w:rsidP="0035223F">
      <w:pPr>
        <w:pStyle w:val="Heading1"/>
      </w:pPr>
      <w:bookmarkStart w:id="16" w:name="_Toc62208950"/>
      <w:r>
        <w:lastRenderedPageBreak/>
        <w:t>Results from Survey and Interviews</w:t>
      </w:r>
      <w:bookmarkEnd w:id="16"/>
    </w:p>
    <w:p w14:paraId="10A6BD0C" w14:textId="52A5BF1D" w:rsidR="00D452C3" w:rsidRDefault="00CB705C" w:rsidP="002E6DDB">
      <w:pPr>
        <w:spacing w:after="160"/>
      </w:pPr>
      <w:r w:rsidRPr="00CB705C">
        <w:t xml:space="preserve">The purpose of this survey is to gain further </w:t>
      </w:r>
      <w:r w:rsidR="0096141D">
        <w:t>understanding</w:t>
      </w:r>
      <w:r w:rsidRPr="00CB705C">
        <w:t xml:space="preserve"> on barriers to participation in the community of individuals with disabilities.</w:t>
      </w:r>
      <w:r w:rsidR="00E868CA">
        <w:t xml:space="preserve"> Respondents were asked a series of questions under the</w:t>
      </w:r>
      <w:r w:rsidR="00852E4E">
        <w:t xml:space="preserve"> </w:t>
      </w:r>
      <w:r w:rsidR="0023715E">
        <w:t xml:space="preserve">four </w:t>
      </w:r>
      <w:r w:rsidR="00E868CA">
        <w:t xml:space="preserve">standards headings of design of community/public space; </w:t>
      </w:r>
      <w:r w:rsidR="0023715E">
        <w:t>e</w:t>
      </w:r>
      <w:r w:rsidR="00E868CA">
        <w:t xml:space="preserve">mployment; </w:t>
      </w:r>
      <w:r w:rsidR="0023715E">
        <w:t>pl</w:t>
      </w:r>
      <w:r w:rsidR="00E868CA">
        <w:t>ain writing/</w:t>
      </w:r>
      <w:r w:rsidR="0023715E">
        <w:t>p</w:t>
      </w:r>
      <w:r w:rsidR="00E868CA">
        <w:t xml:space="preserve">lain language/clear language and exits out buildings/accessible means of egress. </w:t>
      </w:r>
      <w:r w:rsidR="00F127EF">
        <w:t xml:space="preserve">These terms were </w:t>
      </w:r>
      <w:r w:rsidR="005115FB">
        <w:t xml:space="preserve">defined earlier </w:t>
      </w:r>
      <w:r w:rsidR="0035766F">
        <w:t>in the paper.</w:t>
      </w:r>
      <w:r w:rsidR="001466E4">
        <w:t xml:space="preserve"> </w:t>
      </w:r>
      <w:r w:rsidR="00E868CA">
        <w:t>The</w:t>
      </w:r>
      <w:r w:rsidR="006A189C">
        <w:t xml:space="preserve"> respondents</w:t>
      </w:r>
      <w:r w:rsidR="00E868CA">
        <w:t xml:space="preserve"> </w:t>
      </w:r>
      <w:r w:rsidR="00581F43">
        <w:t>were further asked to identify various government programs for persons with disabilities. A copy of the survey can be found in Appendix B.</w:t>
      </w:r>
    </w:p>
    <w:p w14:paraId="443D53BF" w14:textId="472BD13C" w:rsidR="00D452C3" w:rsidRDefault="00D45D9C" w:rsidP="00D45D9C">
      <w:pPr>
        <w:pStyle w:val="Heading2"/>
      </w:pPr>
      <w:bookmarkStart w:id="17" w:name="_Toc62208951"/>
      <w:r>
        <w:t>Level of Accessibility to Standards</w:t>
      </w:r>
      <w:bookmarkEnd w:id="17"/>
    </w:p>
    <w:p w14:paraId="0D81F413" w14:textId="36B7DCC7" w:rsidR="00CE56FE" w:rsidRPr="00CE56FE" w:rsidRDefault="00CE56FE" w:rsidP="002E6DDB">
      <w:pPr>
        <w:spacing w:after="160"/>
      </w:pPr>
      <w:r w:rsidRPr="00CE56FE">
        <w:t xml:space="preserve">The respondents were asked to give their views on persons with disabilities </w:t>
      </w:r>
      <w:r w:rsidR="00E854DB">
        <w:t>and</w:t>
      </w:r>
      <w:r w:rsidRPr="00CE56FE">
        <w:t xml:space="preserve"> access to public spaces, to their workplace</w:t>
      </w:r>
      <w:r w:rsidR="00A93A93">
        <w:t>,</w:t>
      </w:r>
      <w:r w:rsidR="00234DC3">
        <w:t xml:space="preserve"> information in plain language and to be able to exit</w:t>
      </w:r>
      <w:r w:rsidRPr="00CE56FE">
        <w:t xml:space="preserve"> </w:t>
      </w:r>
      <w:r w:rsidR="00234DC3">
        <w:t>from</w:t>
      </w:r>
      <w:r w:rsidRPr="00CE56FE">
        <w:t xml:space="preserve"> buildings within their communities. Table</w:t>
      </w:r>
      <w:r w:rsidR="0023715E">
        <w:t xml:space="preserve"> </w:t>
      </w:r>
      <w:r w:rsidR="009E6014">
        <w:t>1</w:t>
      </w:r>
      <w:r w:rsidRPr="00CE56FE">
        <w:t xml:space="preserve"> provides a summary on </w:t>
      </w:r>
      <w:r w:rsidR="002920F7">
        <w:t xml:space="preserve">the individual’s level of </w:t>
      </w:r>
      <w:r w:rsidR="002920F7">
        <w:lastRenderedPageBreak/>
        <w:t>access</w:t>
      </w:r>
      <w:r w:rsidR="00241596">
        <w:t xml:space="preserve"> to these four</w:t>
      </w:r>
      <w:r w:rsidRPr="00CE56FE">
        <w:t xml:space="preserve"> accessibility standards (see </w:t>
      </w:r>
      <w:r w:rsidR="009E6014">
        <w:t>Appendix C</w:t>
      </w:r>
      <w:r w:rsidR="00245C01">
        <w:t xml:space="preserve"> Table 3</w:t>
      </w:r>
      <w:r w:rsidRPr="00CE56FE">
        <w:t>)</w:t>
      </w:r>
      <w:r w:rsidR="00245C01">
        <w:t>.</w:t>
      </w:r>
    </w:p>
    <w:p w14:paraId="65ACF615" w14:textId="407A630D" w:rsidR="0023715E" w:rsidRPr="00773CDF" w:rsidRDefault="0023715E" w:rsidP="0023715E">
      <w:pPr>
        <w:pStyle w:val="Caption"/>
        <w:keepNext/>
        <w:rPr>
          <w:b/>
          <w:bCs/>
          <w:i w:val="0"/>
          <w:iCs w:val="0"/>
          <w:color w:val="auto"/>
          <w:sz w:val="28"/>
          <w:szCs w:val="28"/>
        </w:rPr>
      </w:pPr>
      <w:r w:rsidRPr="00773CDF">
        <w:rPr>
          <w:b/>
          <w:bCs/>
          <w:i w:val="0"/>
          <w:iCs w:val="0"/>
          <w:color w:val="auto"/>
          <w:sz w:val="28"/>
          <w:szCs w:val="28"/>
        </w:rPr>
        <w:t xml:space="preserve">Table </w:t>
      </w:r>
      <w:r w:rsidRPr="00773CDF">
        <w:rPr>
          <w:b/>
          <w:bCs/>
          <w:i w:val="0"/>
          <w:iCs w:val="0"/>
          <w:color w:val="auto"/>
          <w:sz w:val="28"/>
          <w:szCs w:val="28"/>
        </w:rPr>
        <w:fldChar w:fldCharType="begin"/>
      </w:r>
      <w:r w:rsidRPr="00773CDF">
        <w:rPr>
          <w:b/>
          <w:bCs/>
          <w:i w:val="0"/>
          <w:iCs w:val="0"/>
          <w:color w:val="auto"/>
          <w:sz w:val="28"/>
          <w:szCs w:val="28"/>
        </w:rPr>
        <w:instrText xml:space="preserve"> SEQ Table \* ARABIC </w:instrText>
      </w:r>
      <w:r w:rsidRPr="00773CDF">
        <w:rPr>
          <w:b/>
          <w:bCs/>
          <w:i w:val="0"/>
          <w:iCs w:val="0"/>
          <w:color w:val="auto"/>
          <w:sz w:val="28"/>
          <w:szCs w:val="28"/>
        </w:rPr>
        <w:fldChar w:fldCharType="separate"/>
      </w:r>
      <w:r w:rsidR="00AE0E35">
        <w:rPr>
          <w:b/>
          <w:bCs/>
          <w:i w:val="0"/>
          <w:iCs w:val="0"/>
          <w:noProof/>
          <w:color w:val="auto"/>
          <w:sz w:val="28"/>
          <w:szCs w:val="28"/>
        </w:rPr>
        <w:t>1</w:t>
      </w:r>
      <w:r w:rsidRPr="00773CDF">
        <w:rPr>
          <w:b/>
          <w:bCs/>
          <w:i w:val="0"/>
          <w:iCs w:val="0"/>
          <w:color w:val="auto"/>
          <w:sz w:val="28"/>
          <w:szCs w:val="28"/>
        </w:rPr>
        <w:fldChar w:fldCharType="end"/>
      </w:r>
      <w:r w:rsidR="00852E4E" w:rsidRPr="00773CDF">
        <w:rPr>
          <w:b/>
          <w:bCs/>
          <w:i w:val="0"/>
          <w:iCs w:val="0"/>
          <w:color w:val="auto"/>
          <w:sz w:val="28"/>
          <w:szCs w:val="28"/>
        </w:rPr>
        <w:t xml:space="preserve"> </w:t>
      </w:r>
      <w:r w:rsidRPr="00773CDF">
        <w:rPr>
          <w:b/>
          <w:bCs/>
          <w:i w:val="0"/>
          <w:iCs w:val="0"/>
          <w:color w:val="auto"/>
          <w:sz w:val="28"/>
          <w:szCs w:val="28"/>
        </w:rPr>
        <w:t>A Summary of the Accessibility Standards and the Level of Accessibility within Indigenous Communities</w:t>
      </w:r>
    </w:p>
    <w:tbl>
      <w:tblPr>
        <w:tblStyle w:val="TableGrid3"/>
        <w:tblW w:w="10774" w:type="dxa"/>
        <w:tblInd w:w="-998" w:type="dxa"/>
        <w:tblLook w:val="04A0" w:firstRow="1" w:lastRow="0" w:firstColumn="1" w:lastColumn="0" w:noHBand="0" w:noVBand="1"/>
      </w:tblPr>
      <w:tblGrid>
        <w:gridCol w:w="1979"/>
        <w:gridCol w:w="1653"/>
        <w:gridCol w:w="1653"/>
        <w:gridCol w:w="1702"/>
        <w:gridCol w:w="1653"/>
        <w:gridCol w:w="1653"/>
        <w:gridCol w:w="1246"/>
      </w:tblGrid>
      <w:tr w:rsidR="00CE56FE" w:rsidRPr="00773CDF" w14:paraId="14484D91" w14:textId="77777777" w:rsidTr="00773CDF">
        <w:tc>
          <w:tcPr>
            <w:tcW w:w="1771" w:type="dxa"/>
          </w:tcPr>
          <w:p w14:paraId="1B61457C" w14:textId="77777777" w:rsidR="00CE56FE" w:rsidRPr="00773CDF" w:rsidRDefault="00CE56FE" w:rsidP="002E6DDB">
            <w:pPr>
              <w:spacing w:after="0"/>
              <w:rPr>
                <w:rFonts w:cs="Times New Roman"/>
                <w:sz w:val="28"/>
                <w:szCs w:val="28"/>
              </w:rPr>
            </w:pPr>
            <w:r w:rsidRPr="00773CDF">
              <w:rPr>
                <w:rFonts w:cs="Times New Roman"/>
                <w:sz w:val="28"/>
                <w:szCs w:val="28"/>
              </w:rPr>
              <w:t>Accessibility Standards</w:t>
            </w:r>
          </w:p>
        </w:tc>
        <w:tc>
          <w:tcPr>
            <w:tcW w:w="1482" w:type="dxa"/>
          </w:tcPr>
          <w:p w14:paraId="7DB36C8D" w14:textId="77777777" w:rsidR="00CE56FE" w:rsidRPr="00773CDF" w:rsidRDefault="00CE56FE" w:rsidP="002E6DDB">
            <w:pPr>
              <w:spacing w:after="0"/>
              <w:rPr>
                <w:rFonts w:cs="Times New Roman"/>
                <w:sz w:val="28"/>
                <w:szCs w:val="28"/>
              </w:rPr>
            </w:pPr>
            <w:r w:rsidRPr="00773CDF">
              <w:rPr>
                <w:rFonts w:cs="Times New Roman"/>
                <w:sz w:val="28"/>
                <w:szCs w:val="28"/>
              </w:rPr>
              <w:t>Not at all Accessible</w:t>
            </w:r>
          </w:p>
        </w:tc>
        <w:tc>
          <w:tcPr>
            <w:tcW w:w="1482" w:type="dxa"/>
          </w:tcPr>
          <w:p w14:paraId="67585A80" w14:textId="77777777" w:rsidR="00CE56FE" w:rsidRPr="00773CDF" w:rsidRDefault="00CE56FE" w:rsidP="002E6DDB">
            <w:pPr>
              <w:spacing w:after="0"/>
              <w:rPr>
                <w:rFonts w:cs="Times New Roman"/>
                <w:sz w:val="28"/>
                <w:szCs w:val="28"/>
              </w:rPr>
            </w:pPr>
            <w:r w:rsidRPr="00773CDF">
              <w:rPr>
                <w:rFonts w:cs="Times New Roman"/>
                <w:sz w:val="28"/>
                <w:szCs w:val="28"/>
              </w:rPr>
              <w:t>Slightly Accessible</w:t>
            </w:r>
          </w:p>
        </w:tc>
        <w:tc>
          <w:tcPr>
            <w:tcW w:w="1525" w:type="dxa"/>
          </w:tcPr>
          <w:p w14:paraId="4394D550" w14:textId="77777777" w:rsidR="00CE56FE" w:rsidRPr="00773CDF" w:rsidRDefault="00CE56FE" w:rsidP="002E6DDB">
            <w:pPr>
              <w:spacing w:after="0"/>
              <w:rPr>
                <w:rFonts w:cs="Times New Roman"/>
                <w:sz w:val="28"/>
                <w:szCs w:val="28"/>
              </w:rPr>
            </w:pPr>
            <w:r w:rsidRPr="00773CDF">
              <w:rPr>
                <w:rFonts w:cs="Times New Roman"/>
                <w:sz w:val="28"/>
                <w:szCs w:val="28"/>
              </w:rPr>
              <w:t>Somewhat Accessible</w:t>
            </w:r>
          </w:p>
        </w:tc>
        <w:tc>
          <w:tcPr>
            <w:tcW w:w="1482" w:type="dxa"/>
          </w:tcPr>
          <w:p w14:paraId="3FC83EB8" w14:textId="77777777" w:rsidR="00CE56FE" w:rsidRPr="00773CDF" w:rsidRDefault="00CE56FE" w:rsidP="002E6DDB">
            <w:pPr>
              <w:spacing w:after="0"/>
              <w:rPr>
                <w:rFonts w:cs="Times New Roman"/>
                <w:sz w:val="28"/>
                <w:szCs w:val="28"/>
              </w:rPr>
            </w:pPr>
            <w:r w:rsidRPr="00773CDF">
              <w:rPr>
                <w:rFonts w:cs="Times New Roman"/>
                <w:sz w:val="28"/>
                <w:szCs w:val="28"/>
              </w:rPr>
              <w:t>Very Accessible</w:t>
            </w:r>
          </w:p>
        </w:tc>
        <w:tc>
          <w:tcPr>
            <w:tcW w:w="1482" w:type="dxa"/>
          </w:tcPr>
          <w:p w14:paraId="001AFED3" w14:textId="77777777" w:rsidR="00CE56FE" w:rsidRPr="00773CDF" w:rsidRDefault="00CE56FE" w:rsidP="002E6DDB">
            <w:pPr>
              <w:spacing w:after="0"/>
              <w:rPr>
                <w:rFonts w:cs="Times New Roman"/>
                <w:sz w:val="28"/>
                <w:szCs w:val="28"/>
              </w:rPr>
            </w:pPr>
            <w:r w:rsidRPr="00773CDF">
              <w:rPr>
                <w:rFonts w:cs="Times New Roman"/>
                <w:sz w:val="28"/>
                <w:szCs w:val="28"/>
              </w:rPr>
              <w:t xml:space="preserve">Extremely Accessible </w:t>
            </w:r>
          </w:p>
        </w:tc>
        <w:tc>
          <w:tcPr>
            <w:tcW w:w="1550" w:type="dxa"/>
          </w:tcPr>
          <w:p w14:paraId="26AEA04C" w14:textId="77777777" w:rsidR="00CE56FE" w:rsidRPr="00773CDF" w:rsidRDefault="00CE56FE" w:rsidP="002E6DDB">
            <w:pPr>
              <w:spacing w:after="0"/>
              <w:rPr>
                <w:rFonts w:cs="Times New Roman"/>
                <w:sz w:val="28"/>
                <w:szCs w:val="28"/>
              </w:rPr>
            </w:pPr>
            <w:r w:rsidRPr="00773CDF">
              <w:rPr>
                <w:rFonts w:cs="Times New Roman"/>
                <w:sz w:val="28"/>
                <w:szCs w:val="28"/>
              </w:rPr>
              <w:t>No Answer</w:t>
            </w:r>
          </w:p>
        </w:tc>
      </w:tr>
      <w:tr w:rsidR="00CE56FE" w:rsidRPr="00773CDF" w14:paraId="23C1C9A1" w14:textId="77777777" w:rsidTr="00773CDF">
        <w:tc>
          <w:tcPr>
            <w:tcW w:w="1771" w:type="dxa"/>
          </w:tcPr>
          <w:p w14:paraId="34D48041" w14:textId="77777777" w:rsidR="00CE56FE" w:rsidRPr="00773CDF" w:rsidRDefault="00CE56FE" w:rsidP="002E6DDB">
            <w:pPr>
              <w:spacing w:after="0"/>
              <w:rPr>
                <w:rFonts w:cs="Times New Roman"/>
                <w:sz w:val="28"/>
                <w:szCs w:val="28"/>
              </w:rPr>
            </w:pPr>
            <w:r w:rsidRPr="00773CDF">
              <w:rPr>
                <w:rFonts w:cs="Times New Roman"/>
                <w:sz w:val="28"/>
                <w:szCs w:val="28"/>
              </w:rPr>
              <w:t>Public Space</w:t>
            </w:r>
          </w:p>
        </w:tc>
        <w:tc>
          <w:tcPr>
            <w:tcW w:w="1482" w:type="dxa"/>
          </w:tcPr>
          <w:p w14:paraId="57490984" w14:textId="0C60C843" w:rsidR="00CE56FE" w:rsidRPr="00773CDF" w:rsidRDefault="00662886" w:rsidP="002E6DDB">
            <w:pPr>
              <w:spacing w:after="0"/>
              <w:rPr>
                <w:rFonts w:cs="Times New Roman"/>
                <w:sz w:val="28"/>
                <w:szCs w:val="28"/>
              </w:rPr>
            </w:pPr>
            <w:r w:rsidRPr="00773CDF">
              <w:rPr>
                <w:rFonts w:cs="Times New Roman"/>
                <w:sz w:val="28"/>
                <w:szCs w:val="28"/>
              </w:rPr>
              <w:t>62</w:t>
            </w:r>
          </w:p>
        </w:tc>
        <w:tc>
          <w:tcPr>
            <w:tcW w:w="1482" w:type="dxa"/>
          </w:tcPr>
          <w:p w14:paraId="27FEE6DE" w14:textId="3295DC96" w:rsidR="00CE56FE" w:rsidRPr="00773CDF" w:rsidRDefault="00CE56FE" w:rsidP="002E6DDB">
            <w:pPr>
              <w:spacing w:after="0"/>
              <w:rPr>
                <w:rFonts w:cs="Times New Roman"/>
                <w:sz w:val="28"/>
                <w:szCs w:val="28"/>
              </w:rPr>
            </w:pPr>
            <w:r w:rsidRPr="00773CDF">
              <w:rPr>
                <w:rFonts w:cs="Times New Roman"/>
                <w:sz w:val="28"/>
                <w:szCs w:val="28"/>
              </w:rPr>
              <w:t>1</w:t>
            </w:r>
            <w:r w:rsidR="00F67716" w:rsidRPr="00773CDF">
              <w:rPr>
                <w:rFonts w:cs="Times New Roman"/>
                <w:sz w:val="28"/>
                <w:szCs w:val="28"/>
              </w:rPr>
              <w:t>45</w:t>
            </w:r>
          </w:p>
        </w:tc>
        <w:tc>
          <w:tcPr>
            <w:tcW w:w="1525" w:type="dxa"/>
          </w:tcPr>
          <w:p w14:paraId="78EBAB49" w14:textId="7995216D" w:rsidR="00CE56FE" w:rsidRPr="00773CDF" w:rsidRDefault="00CE56FE" w:rsidP="002E6DDB">
            <w:pPr>
              <w:spacing w:after="0"/>
              <w:rPr>
                <w:rFonts w:cs="Times New Roman"/>
                <w:sz w:val="28"/>
                <w:szCs w:val="28"/>
              </w:rPr>
            </w:pPr>
            <w:r w:rsidRPr="00773CDF">
              <w:rPr>
                <w:rFonts w:cs="Times New Roman"/>
                <w:sz w:val="28"/>
                <w:szCs w:val="28"/>
              </w:rPr>
              <w:t>15</w:t>
            </w:r>
            <w:r w:rsidR="00F67716" w:rsidRPr="00773CDF">
              <w:rPr>
                <w:rFonts w:cs="Times New Roman"/>
                <w:sz w:val="28"/>
                <w:szCs w:val="28"/>
              </w:rPr>
              <w:t>6</w:t>
            </w:r>
          </w:p>
        </w:tc>
        <w:tc>
          <w:tcPr>
            <w:tcW w:w="1482" w:type="dxa"/>
          </w:tcPr>
          <w:p w14:paraId="04170B28" w14:textId="77777777" w:rsidR="00CE56FE" w:rsidRPr="00773CDF" w:rsidRDefault="00CE56FE" w:rsidP="002E6DDB">
            <w:pPr>
              <w:spacing w:after="0"/>
              <w:rPr>
                <w:rFonts w:cs="Times New Roman"/>
                <w:sz w:val="28"/>
                <w:szCs w:val="28"/>
              </w:rPr>
            </w:pPr>
            <w:r w:rsidRPr="00773CDF">
              <w:rPr>
                <w:rFonts w:cs="Times New Roman"/>
                <w:sz w:val="28"/>
                <w:szCs w:val="28"/>
              </w:rPr>
              <w:t>172</w:t>
            </w:r>
          </w:p>
        </w:tc>
        <w:tc>
          <w:tcPr>
            <w:tcW w:w="1482" w:type="dxa"/>
          </w:tcPr>
          <w:p w14:paraId="0313A5EC" w14:textId="77777777" w:rsidR="00CE56FE" w:rsidRPr="00773CDF" w:rsidRDefault="00CE56FE" w:rsidP="002E6DDB">
            <w:pPr>
              <w:spacing w:after="0"/>
              <w:rPr>
                <w:rFonts w:cs="Times New Roman"/>
                <w:sz w:val="28"/>
                <w:szCs w:val="28"/>
              </w:rPr>
            </w:pPr>
            <w:r w:rsidRPr="00773CDF">
              <w:rPr>
                <w:rFonts w:cs="Times New Roman"/>
                <w:sz w:val="28"/>
                <w:szCs w:val="28"/>
              </w:rPr>
              <w:t>58</w:t>
            </w:r>
          </w:p>
        </w:tc>
        <w:tc>
          <w:tcPr>
            <w:tcW w:w="1550" w:type="dxa"/>
          </w:tcPr>
          <w:p w14:paraId="23D0FE8A" w14:textId="0708ADA5" w:rsidR="00CE56FE" w:rsidRPr="00773CDF" w:rsidRDefault="00CE56FE" w:rsidP="002E6DDB">
            <w:pPr>
              <w:spacing w:after="0"/>
              <w:rPr>
                <w:rFonts w:cs="Times New Roman"/>
                <w:sz w:val="28"/>
                <w:szCs w:val="28"/>
              </w:rPr>
            </w:pPr>
            <w:r w:rsidRPr="00773CDF">
              <w:rPr>
                <w:rFonts w:cs="Times New Roman"/>
                <w:sz w:val="28"/>
                <w:szCs w:val="28"/>
              </w:rPr>
              <w:t>6</w:t>
            </w:r>
            <w:r w:rsidR="003E33FA" w:rsidRPr="00773CDF">
              <w:rPr>
                <w:rFonts w:cs="Times New Roman"/>
                <w:sz w:val="28"/>
                <w:szCs w:val="28"/>
              </w:rPr>
              <w:t>7</w:t>
            </w:r>
          </w:p>
        </w:tc>
      </w:tr>
      <w:tr w:rsidR="00CE56FE" w:rsidRPr="00773CDF" w14:paraId="3208B537" w14:textId="77777777" w:rsidTr="00773CDF">
        <w:tc>
          <w:tcPr>
            <w:tcW w:w="1771" w:type="dxa"/>
          </w:tcPr>
          <w:p w14:paraId="5C60F9A2" w14:textId="77777777" w:rsidR="00CE56FE" w:rsidRPr="00773CDF" w:rsidRDefault="00CE56FE" w:rsidP="002E6DDB">
            <w:pPr>
              <w:spacing w:after="0"/>
              <w:rPr>
                <w:rFonts w:cs="Times New Roman"/>
                <w:sz w:val="28"/>
                <w:szCs w:val="28"/>
              </w:rPr>
            </w:pPr>
            <w:r w:rsidRPr="00773CDF">
              <w:rPr>
                <w:rFonts w:cs="Times New Roman"/>
                <w:sz w:val="28"/>
                <w:szCs w:val="28"/>
              </w:rPr>
              <w:t>Employment</w:t>
            </w:r>
          </w:p>
        </w:tc>
        <w:tc>
          <w:tcPr>
            <w:tcW w:w="1482" w:type="dxa"/>
          </w:tcPr>
          <w:p w14:paraId="0F559505" w14:textId="4E7F4830" w:rsidR="00CE56FE" w:rsidRPr="00773CDF" w:rsidRDefault="00BF1F1F" w:rsidP="002E6DDB">
            <w:pPr>
              <w:spacing w:after="0"/>
              <w:rPr>
                <w:rFonts w:cs="Times New Roman"/>
                <w:sz w:val="28"/>
                <w:szCs w:val="28"/>
              </w:rPr>
            </w:pPr>
            <w:r w:rsidRPr="00773CDF">
              <w:rPr>
                <w:rFonts w:cs="Times New Roman"/>
                <w:sz w:val="28"/>
                <w:szCs w:val="28"/>
              </w:rPr>
              <w:t>42</w:t>
            </w:r>
          </w:p>
        </w:tc>
        <w:tc>
          <w:tcPr>
            <w:tcW w:w="1482" w:type="dxa"/>
          </w:tcPr>
          <w:p w14:paraId="61429A23" w14:textId="2764833A" w:rsidR="00CE56FE" w:rsidRPr="00773CDF" w:rsidRDefault="00CE56FE" w:rsidP="002E6DDB">
            <w:pPr>
              <w:spacing w:after="0"/>
              <w:rPr>
                <w:rFonts w:cs="Times New Roman"/>
                <w:sz w:val="28"/>
                <w:szCs w:val="28"/>
              </w:rPr>
            </w:pPr>
            <w:r w:rsidRPr="00773CDF">
              <w:rPr>
                <w:rFonts w:cs="Times New Roman"/>
                <w:sz w:val="28"/>
                <w:szCs w:val="28"/>
              </w:rPr>
              <w:t>3</w:t>
            </w:r>
            <w:r w:rsidR="00BF1F1F" w:rsidRPr="00773CDF">
              <w:rPr>
                <w:rFonts w:cs="Times New Roman"/>
                <w:sz w:val="28"/>
                <w:szCs w:val="28"/>
              </w:rPr>
              <w:t>9</w:t>
            </w:r>
          </w:p>
        </w:tc>
        <w:tc>
          <w:tcPr>
            <w:tcW w:w="1525" w:type="dxa"/>
          </w:tcPr>
          <w:p w14:paraId="532008D4" w14:textId="6917065A" w:rsidR="00CE56FE" w:rsidRPr="00773CDF" w:rsidRDefault="00CE56FE" w:rsidP="002E6DDB">
            <w:pPr>
              <w:spacing w:after="0"/>
              <w:rPr>
                <w:rFonts w:cs="Times New Roman"/>
                <w:sz w:val="28"/>
                <w:szCs w:val="28"/>
              </w:rPr>
            </w:pPr>
            <w:r w:rsidRPr="00773CDF">
              <w:rPr>
                <w:rFonts w:cs="Times New Roman"/>
                <w:sz w:val="28"/>
                <w:szCs w:val="28"/>
              </w:rPr>
              <w:t>4</w:t>
            </w:r>
            <w:r w:rsidR="00752F51" w:rsidRPr="00773CDF">
              <w:rPr>
                <w:rFonts w:cs="Times New Roman"/>
                <w:sz w:val="28"/>
                <w:szCs w:val="28"/>
              </w:rPr>
              <w:t>4</w:t>
            </w:r>
          </w:p>
        </w:tc>
        <w:tc>
          <w:tcPr>
            <w:tcW w:w="1482" w:type="dxa"/>
          </w:tcPr>
          <w:p w14:paraId="0EFF9E3C" w14:textId="77777777" w:rsidR="00CE56FE" w:rsidRPr="00773CDF" w:rsidRDefault="00CE56FE" w:rsidP="002E6DDB">
            <w:pPr>
              <w:spacing w:after="0"/>
              <w:rPr>
                <w:rFonts w:cs="Times New Roman"/>
                <w:sz w:val="28"/>
                <w:szCs w:val="28"/>
              </w:rPr>
            </w:pPr>
            <w:r w:rsidRPr="00773CDF">
              <w:rPr>
                <w:rFonts w:cs="Times New Roman"/>
                <w:sz w:val="28"/>
                <w:szCs w:val="28"/>
              </w:rPr>
              <w:t>28</w:t>
            </w:r>
          </w:p>
        </w:tc>
        <w:tc>
          <w:tcPr>
            <w:tcW w:w="1482" w:type="dxa"/>
          </w:tcPr>
          <w:p w14:paraId="7F6628E1" w14:textId="77777777" w:rsidR="00CE56FE" w:rsidRPr="00773CDF" w:rsidRDefault="00CE56FE" w:rsidP="002E6DDB">
            <w:pPr>
              <w:spacing w:after="0"/>
              <w:rPr>
                <w:rFonts w:cs="Times New Roman"/>
                <w:sz w:val="28"/>
                <w:szCs w:val="28"/>
              </w:rPr>
            </w:pPr>
            <w:r w:rsidRPr="00773CDF">
              <w:rPr>
                <w:rFonts w:cs="Times New Roman"/>
                <w:sz w:val="28"/>
                <w:szCs w:val="28"/>
              </w:rPr>
              <w:t>15</w:t>
            </w:r>
          </w:p>
        </w:tc>
        <w:tc>
          <w:tcPr>
            <w:tcW w:w="1550" w:type="dxa"/>
          </w:tcPr>
          <w:p w14:paraId="0D3B2BB7" w14:textId="77777777" w:rsidR="00CE56FE" w:rsidRPr="00773CDF" w:rsidRDefault="00CE56FE" w:rsidP="002E6DDB">
            <w:pPr>
              <w:spacing w:after="0"/>
              <w:rPr>
                <w:rFonts w:cs="Times New Roman"/>
                <w:sz w:val="28"/>
                <w:szCs w:val="28"/>
              </w:rPr>
            </w:pPr>
            <w:r w:rsidRPr="00773CDF">
              <w:rPr>
                <w:rFonts w:cs="Times New Roman"/>
                <w:sz w:val="28"/>
                <w:szCs w:val="28"/>
              </w:rPr>
              <w:t>20</w:t>
            </w:r>
          </w:p>
        </w:tc>
      </w:tr>
      <w:tr w:rsidR="00CE56FE" w:rsidRPr="00773CDF" w14:paraId="75A9E2C9" w14:textId="77777777" w:rsidTr="00773CDF">
        <w:tc>
          <w:tcPr>
            <w:tcW w:w="1771" w:type="dxa"/>
          </w:tcPr>
          <w:p w14:paraId="131CDF7E" w14:textId="77777777" w:rsidR="00CE56FE" w:rsidRPr="00773CDF" w:rsidRDefault="00CE56FE" w:rsidP="002E6DDB">
            <w:pPr>
              <w:spacing w:after="0"/>
              <w:rPr>
                <w:rFonts w:cs="Times New Roman"/>
                <w:sz w:val="28"/>
                <w:szCs w:val="28"/>
              </w:rPr>
            </w:pPr>
            <w:r w:rsidRPr="00773CDF">
              <w:rPr>
                <w:rFonts w:cs="Times New Roman"/>
                <w:sz w:val="28"/>
                <w:szCs w:val="28"/>
              </w:rPr>
              <w:t>Plain Language</w:t>
            </w:r>
          </w:p>
        </w:tc>
        <w:tc>
          <w:tcPr>
            <w:tcW w:w="1482" w:type="dxa"/>
          </w:tcPr>
          <w:p w14:paraId="55B69673" w14:textId="196B2409" w:rsidR="00CE56FE" w:rsidRPr="00773CDF" w:rsidRDefault="00CE56FE" w:rsidP="002E6DDB">
            <w:pPr>
              <w:spacing w:after="0"/>
              <w:rPr>
                <w:rFonts w:cs="Times New Roman"/>
                <w:sz w:val="28"/>
                <w:szCs w:val="28"/>
              </w:rPr>
            </w:pPr>
            <w:r w:rsidRPr="00773CDF">
              <w:rPr>
                <w:rFonts w:cs="Times New Roman"/>
                <w:sz w:val="28"/>
                <w:szCs w:val="28"/>
              </w:rPr>
              <w:t>2</w:t>
            </w:r>
            <w:r w:rsidR="00093BE9" w:rsidRPr="00773CDF">
              <w:rPr>
                <w:rFonts w:cs="Times New Roman"/>
                <w:sz w:val="28"/>
                <w:szCs w:val="28"/>
              </w:rPr>
              <w:t>5</w:t>
            </w:r>
          </w:p>
        </w:tc>
        <w:tc>
          <w:tcPr>
            <w:tcW w:w="1482" w:type="dxa"/>
          </w:tcPr>
          <w:p w14:paraId="58B6A406" w14:textId="77777777" w:rsidR="00CE56FE" w:rsidRPr="00773CDF" w:rsidRDefault="00CE56FE" w:rsidP="002E6DDB">
            <w:pPr>
              <w:spacing w:after="0"/>
              <w:rPr>
                <w:rFonts w:cs="Times New Roman"/>
                <w:sz w:val="28"/>
                <w:szCs w:val="28"/>
              </w:rPr>
            </w:pPr>
            <w:r w:rsidRPr="00773CDF">
              <w:rPr>
                <w:rFonts w:cs="Times New Roman"/>
                <w:sz w:val="28"/>
                <w:szCs w:val="28"/>
              </w:rPr>
              <w:t>18</w:t>
            </w:r>
          </w:p>
        </w:tc>
        <w:tc>
          <w:tcPr>
            <w:tcW w:w="1525" w:type="dxa"/>
          </w:tcPr>
          <w:p w14:paraId="71BF69BF" w14:textId="77777777" w:rsidR="00CE56FE" w:rsidRPr="00773CDF" w:rsidRDefault="00CE56FE" w:rsidP="002E6DDB">
            <w:pPr>
              <w:spacing w:after="0"/>
              <w:rPr>
                <w:rFonts w:cs="Times New Roman"/>
                <w:sz w:val="28"/>
                <w:szCs w:val="28"/>
              </w:rPr>
            </w:pPr>
            <w:r w:rsidRPr="00773CDF">
              <w:rPr>
                <w:rFonts w:cs="Times New Roman"/>
                <w:sz w:val="28"/>
                <w:szCs w:val="28"/>
              </w:rPr>
              <w:t>24</w:t>
            </w:r>
          </w:p>
        </w:tc>
        <w:tc>
          <w:tcPr>
            <w:tcW w:w="1482" w:type="dxa"/>
          </w:tcPr>
          <w:p w14:paraId="5748AFFC" w14:textId="77777777" w:rsidR="00CE56FE" w:rsidRPr="00773CDF" w:rsidRDefault="00CE56FE" w:rsidP="002E6DDB">
            <w:pPr>
              <w:spacing w:after="0"/>
              <w:rPr>
                <w:rFonts w:cs="Times New Roman"/>
                <w:sz w:val="28"/>
                <w:szCs w:val="28"/>
              </w:rPr>
            </w:pPr>
            <w:r w:rsidRPr="00773CDF">
              <w:rPr>
                <w:rFonts w:cs="Times New Roman"/>
                <w:sz w:val="28"/>
                <w:szCs w:val="28"/>
              </w:rPr>
              <w:t>6</w:t>
            </w:r>
          </w:p>
        </w:tc>
        <w:tc>
          <w:tcPr>
            <w:tcW w:w="1482" w:type="dxa"/>
          </w:tcPr>
          <w:p w14:paraId="1A942A18" w14:textId="77777777" w:rsidR="00CE56FE" w:rsidRPr="00773CDF" w:rsidRDefault="00CE56FE" w:rsidP="002E6DDB">
            <w:pPr>
              <w:spacing w:after="0"/>
              <w:rPr>
                <w:rFonts w:cs="Times New Roman"/>
                <w:sz w:val="28"/>
                <w:szCs w:val="28"/>
              </w:rPr>
            </w:pPr>
            <w:r w:rsidRPr="00773CDF">
              <w:rPr>
                <w:rFonts w:cs="Times New Roman"/>
                <w:sz w:val="28"/>
                <w:szCs w:val="28"/>
              </w:rPr>
              <w:t>3</w:t>
            </w:r>
          </w:p>
        </w:tc>
        <w:tc>
          <w:tcPr>
            <w:tcW w:w="1550" w:type="dxa"/>
          </w:tcPr>
          <w:p w14:paraId="411FA280" w14:textId="77777777" w:rsidR="00CE56FE" w:rsidRPr="00773CDF" w:rsidRDefault="00CE56FE" w:rsidP="002E6DDB">
            <w:pPr>
              <w:spacing w:after="0"/>
              <w:rPr>
                <w:rFonts w:cs="Times New Roman"/>
                <w:sz w:val="28"/>
                <w:szCs w:val="28"/>
              </w:rPr>
            </w:pPr>
            <w:r w:rsidRPr="00773CDF">
              <w:rPr>
                <w:rFonts w:cs="Times New Roman"/>
                <w:sz w:val="28"/>
                <w:szCs w:val="28"/>
              </w:rPr>
              <w:t>6</w:t>
            </w:r>
          </w:p>
        </w:tc>
      </w:tr>
      <w:tr w:rsidR="00CE56FE" w:rsidRPr="00773CDF" w14:paraId="1047E814" w14:textId="77777777" w:rsidTr="00773CDF">
        <w:tc>
          <w:tcPr>
            <w:tcW w:w="1771" w:type="dxa"/>
          </w:tcPr>
          <w:p w14:paraId="116E3481" w14:textId="1296323E" w:rsidR="00CE56FE" w:rsidRPr="00773CDF" w:rsidRDefault="00CE56FE" w:rsidP="002E6DDB">
            <w:pPr>
              <w:spacing w:after="0"/>
              <w:rPr>
                <w:rFonts w:cs="Times New Roman"/>
                <w:sz w:val="28"/>
                <w:szCs w:val="28"/>
              </w:rPr>
            </w:pPr>
            <w:r w:rsidRPr="00773CDF">
              <w:rPr>
                <w:rFonts w:cs="Times New Roman"/>
                <w:sz w:val="28"/>
                <w:szCs w:val="28"/>
              </w:rPr>
              <w:t>Exits</w:t>
            </w:r>
          </w:p>
        </w:tc>
        <w:tc>
          <w:tcPr>
            <w:tcW w:w="1482" w:type="dxa"/>
          </w:tcPr>
          <w:p w14:paraId="4BE0F987" w14:textId="77777777" w:rsidR="00CE56FE" w:rsidRPr="00773CDF" w:rsidRDefault="00CE56FE" w:rsidP="002E6DDB">
            <w:pPr>
              <w:spacing w:after="0"/>
              <w:rPr>
                <w:rFonts w:cs="Times New Roman"/>
                <w:sz w:val="28"/>
                <w:szCs w:val="28"/>
              </w:rPr>
            </w:pPr>
            <w:r w:rsidRPr="00773CDF">
              <w:rPr>
                <w:rFonts w:cs="Times New Roman"/>
                <w:sz w:val="28"/>
                <w:szCs w:val="28"/>
              </w:rPr>
              <w:t>16</w:t>
            </w:r>
          </w:p>
        </w:tc>
        <w:tc>
          <w:tcPr>
            <w:tcW w:w="1482" w:type="dxa"/>
          </w:tcPr>
          <w:p w14:paraId="10D18085" w14:textId="32212F56" w:rsidR="00CE56FE" w:rsidRPr="00773CDF" w:rsidRDefault="00CE56FE" w:rsidP="002E6DDB">
            <w:pPr>
              <w:spacing w:after="0"/>
              <w:rPr>
                <w:rFonts w:cs="Times New Roman"/>
                <w:sz w:val="28"/>
                <w:szCs w:val="28"/>
              </w:rPr>
            </w:pPr>
            <w:r w:rsidRPr="00773CDF">
              <w:rPr>
                <w:rFonts w:cs="Times New Roman"/>
                <w:sz w:val="28"/>
                <w:szCs w:val="28"/>
              </w:rPr>
              <w:t>2</w:t>
            </w:r>
            <w:r w:rsidR="00EA563F" w:rsidRPr="00773CDF">
              <w:rPr>
                <w:rFonts w:cs="Times New Roman"/>
                <w:sz w:val="28"/>
                <w:szCs w:val="28"/>
              </w:rPr>
              <w:t>9</w:t>
            </w:r>
          </w:p>
        </w:tc>
        <w:tc>
          <w:tcPr>
            <w:tcW w:w="1525" w:type="dxa"/>
          </w:tcPr>
          <w:p w14:paraId="503C24F0" w14:textId="77777777" w:rsidR="00CE56FE" w:rsidRPr="00773CDF" w:rsidRDefault="00CE56FE" w:rsidP="002E6DDB">
            <w:pPr>
              <w:spacing w:after="0"/>
              <w:rPr>
                <w:rFonts w:cs="Times New Roman"/>
                <w:sz w:val="28"/>
                <w:szCs w:val="28"/>
              </w:rPr>
            </w:pPr>
            <w:r w:rsidRPr="00773CDF">
              <w:rPr>
                <w:rFonts w:cs="Times New Roman"/>
                <w:sz w:val="28"/>
                <w:szCs w:val="28"/>
              </w:rPr>
              <w:t>21</w:t>
            </w:r>
          </w:p>
        </w:tc>
        <w:tc>
          <w:tcPr>
            <w:tcW w:w="1482" w:type="dxa"/>
          </w:tcPr>
          <w:p w14:paraId="2E61F4FD" w14:textId="02C26EC2" w:rsidR="00CE56FE" w:rsidRPr="00773CDF" w:rsidRDefault="00070811" w:rsidP="002E6DDB">
            <w:pPr>
              <w:spacing w:after="0"/>
              <w:rPr>
                <w:rFonts w:cs="Times New Roman"/>
                <w:sz w:val="28"/>
                <w:szCs w:val="28"/>
              </w:rPr>
            </w:pPr>
            <w:r w:rsidRPr="00773CDF">
              <w:rPr>
                <w:rFonts w:cs="Times New Roman"/>
                <w:sz w:val="28"/>
                <w:szCs w:val="28"/>
              </w:rPr>
              <w:t>40</w:t>
            </w:r>
          </w:p>
        </w:tc>
        <w:tc>
          <w:tcPr>
            <w:tcW w:w="1482" w:type="dxa"/>
          </w:tcPr>
          <w:p w14:paraId="7F0053AA" w14:textId="27C70CF5" w:rsidR="00CE56FE" w:rsidRPr="00773CDF" w:rsidRDefault="00CE56FE" w:rsidP="002E6DDB">
            <w:pPr>
              <w:spacing w:after="0"/>
              <w:rPr>
                <w:rFonts w:cs="Times New Roman"/>
                <w:sz w:val="28"/>
                <w:szCs w:val="28"/>
              </w:rPr>
            </w:pPr>
            <w:r w:rsidRPr="00773CDF">
              <w:rPr>
                <w:rFonts w:cs="Times New Roman"/>
                <w:sz w:val="28"/>
                <w:szCs w:val="28"/>
              </w:rPr>
              <w:t>2</w:t>
            </w:r>
            <w:r w:rsidR="00070811" w:rsidRPr="00773CDF">
              <w:rPr>
                <w:rFonts w:cs="Times New Roman"/>
                <w:sz w:val="28"/>
                <w:szCs w:val="28"/>
              </w:rPr>
              <w:t>1</w:t>
            </w:r>
          </w:p>
        </w:tc>
        <w:tc>
          <w:tcPr>
            <w:tcW w:w="1550" w:type="dxa"/>
          </w:tcPr>
          <w:p w14:paraId="4A96A515" w14:textId="10E2AE81" w:rsidR="00CE56FE" w:rsidRPr="00773CDF" w:rsidRDefault="00CE56FE" w:rsidP="002E6DDB">
            <w:pPr>
              <w:spacing w:after="0"/>
              <w:rPr>
                <w:rFonts w:cs="Times New Roman"/>
                <w:sz w:val="28"/>
                <w:szCs w:val="28"/>
              </w:rPr>
            </w:pPr>
            <w:r w:rsidRPr="00773CDF">
              <w:rPr>
                <w:rFonts w:cs="Times New Roman"/>
                <w:sz w:val="28"/>
                <w:szCs w:val="28"/>
              </w:rPr>
              <w:t>1</w:t>
            </w:r>
            <w:r w:rsidR="002013BB" w:rsidRPr="00773CDF">
              <w:rPr>
                <w:rFonts w:cs="Times New Roman"/>
                <w:sz w:val="28"/>
                <w:szCs w:val="28"/>
              </w:rPr>
              <w:t>9</w:t>
            </w:r>
          </w:p>
        </w:tc>
      </w:tr>
      <w:tr w:rsidR="00CE56FE" w:rsidRPr="00773CDF" w14:paraId="58FADBCB" w14:textId="77777777" w:rsidTr="00773CDF">
        <w:tc>
          <w:tcPr>
            <w:tcW w:w="1771" w:type="dxa"/>
          </w:tcPr>
          <w:p w14:paraId="319F0BC0" w14:textId="77777777" w:rsidR="00CE56FE" w:rsidRPr="00773CDF" w:rsidRDefault="00CE56FE" w:rsidP="002E6DDB">
            <w:pPr>
              <w:spacing w:after="0"/>
              <w:rPr>
                <w:rFonts w:cs="Times New Roman"/>
                <w:b/>
                <w:bCs/>
                <w:sz w:val="28"/>
                <w:szCs w:val="28"/>
              </w:rPr>
            </w:pPr>
            <w:r w:rsidRPr="00773CDF">
              <w:rPr>
                <w:rFonts w:cs="Times New Roman"/>
                <w:b/>
                <w:bCs/>
                <w:sz w:val="28"/>
                <w:szCs w:val="28"/>
              </w:rPr>
              <w:t>Total</w:t>
            </w:r>
          </w:p>
        </w:tc>
        <w:tc>
          <w:tcPr>
            <w:tcW w:w="1482" w:type="dxa"/>
          </w:tcPr>
          <w:p w14:paraId="3D929F57" w14:textId="3258969D" w:rsidR="00CE56FE" w:rsidRPr="00773CDF" w:rsidRDefault="00CE56FE" w:rsidP="002E6DDB">
            <w:pPr>
              <w:spacing w:after="0"/>
              <w:rPr>
                <w:rFonts w:cs="Times New Roman"/>
                <w:b/>
                <w:bCs/>
                <w:sz w:val="28"/>
                <w:szCs w:val="28"/>
              </w:rPr>
            </w:pPr>
            <w:r w:rsidRPr="00773CDF">
              <w:rPr>
                <w:rFonts w:cs="Times New Roman"/>
                <w:b/>
                <w:bCs/>
                <w:sz w:val="28"/>
                <w:szCs w:val="28"/>
              </w:rPr>
              <w:t>1</w:t>
            </w:r>
            <w:r w:rsidR="00093BE9" w:rsidRPr="00773CDF">
              <w:rPr>
                <w:rFonts w:cs="Times New Roman"/>
                <w:b/>
                <w:bCs/>
                <w:sz w:val="28"/>
                <w:szCs w:val="28"/>
              </w:rPr>
              <w:t>44</w:t>
            </w:r>
          </w:p>
        </w:tc>
        <w:tc>
          <w:tcPr>
            <w:tcW w:w="1482" w:type="dxa"/>
          </w:tcPr>
          <w:p w14:paraId="3CF7973C" w14:textId="31D10BF5" w:rsidR="00CE56FE" w:rsidRPr="00773CDF" w:rsidRDefault="00CE56FE" w:rsidP="002E6DDB">
            <w:pPr>
              <w:spacing w:after="0"/>
              <w:rPr>
                <w:rFonts w:cs="Times New Roman"/>
                <w:b/>
                <w:bCs/>
                <w:sz w:val="28"/>
                <w:szCs w:val="28"/>
              </w:rPr>
            </w:pPr>
            <w:r w:rsidRPr="00773CDF">
              <w:rPr>
                <w:rFonts w:cs="Times New Roman"/>
                <w:b/>
                <w:bCs/>
                <w:sz w:val="28"/>
                <w:szCs w:val="28"/>
              </w:rPr>
              <w:t>2</w:t>
            </w:r>
            <w:r w:rsidR="00F67716" w:rsidRPr="00773CDF">
              <w:rPr>
                <w:rFonts w:cs="Times New Roman"/>
                <w:b/>
                <w:bCs/>
                <w:sz w:val="28"/>
                <w:szCs w:val="28"/>
              </w:rPr>
              <w:t>2</w:t>
            </w:r>
            <w:r w:rsidR="00EA563F" w:rsidRPr="00773CDF">
              <w:rPr>
                <w:rFonts w:cs="Times New Roman"/>
                <w:b/>
                <w:bCs/>
                <w:sz w:val="28"/>
                <w:szCs w:val="28"/>
              </w:rPr>
              <w:t>9</w:t>
            </w:r>
          </w:p>
        </w:tc>
        <w:tc>
          <w:tcPr>
            <w:tcW w:w="1525" w:type="dxa"/>
          </w:tcPr>
          <w:p w14:paraId="0171AF58" w14:textId="5CE6602D" w:rsidR="00CE56FE" w:rsidRPr="00773CDF" w:rsidRDefault="00CE56FE" w:rsidP="002E6DDB">
            <w:pPr>
              <w:spacing w:after="0"/>
              <w:rPr>
                <w:rFonts w:cs="Times New Roman"/>
                <w:b/>
                <w:bCs/>
                <w:sz w:val="28"/>
                <w:szCs w:val="28"/>
              </w:rPr>
            </w:pPr>
            <w:r w:rsidRPr="00773CDF">
              <w:rPr>
                <w:rFonts w:cs="Times New Roman"/>
                <w:b/>
                <w:bCs/>
                <w:sz w:val="28"/>
                <w:szCs w:val="28"/>
              </w:rPr>
              <w:t>24</w:t>
            </w:r>
            <w:r w:rsidR="00752F51" w:rsidRPr="00773CDF">
              <w:rPr>
                <w:rFonts w:cs="Times New Roman"/>
                <w:b/>
                <w:bCs/>
                <w:sz w:val="28"/>
                <w:szCs w:val="28"/>
              </w:rPr>
              <w:t>5</w:t>
            </w:r>
          </w:p>
        </w:tc>
        <w:tc>
          <w:tcPr>
            <w:tcW w:w="1482" w:type="dxa"/>
          </w:tcPr>
          <w:p w14:paraId="01606E95" w14:textId="7371DD36" w:rsidR="00CE56FE" w:rsidRPr="00773CDF" w:rsidRDefault="00CE56FE" w:rsidP="002E6DDB">
            <w:pPr>
              <w:spacing w:after="0"/>
              <w:rPr>
                <w:rFonts w:cs="Times New Roman"/>
                <w:b/>
                <w:bCs/>
                <w:sz w:val="28"/>
                <w:szCs w:val="28"/>
              </w:rPr>
            </w:pPr>
            <w:r w:rsidRPr="00773CDF">
              <w:rPr>
                <w:rFonts w:cs="Times New Roman"/>
                <w:b/>
                <w:bCs/>
                <w:sz w:val="28"/>
                <w:szCs w:val="28"/>
              </w:rPr>
              <w:t>25</w:t>
            </w:r>
            <w:r w:rsidR="00070811" w:rsidRPr="00773CDF">
              <w:rPr>
                <w:rFonts w:cs="Times New Roman"/>
                <w:b/>
                <w:bCs/>
                <w:sz w:val="28"/>
                <w:szCs w:val="28"/>
              </w:rPr>
              <w:t>6</w:t>
            </w:r>
          </w:p>
        </w:tc>
        <w:tc>
          <w:tcPr>
            <w:tcW w:w="1482" w:type="dxa"/>
          </w:tcPr>
          <w:p w14:paraId="6B7EF2AA" w14:textId="2F2620A4" w:rsidR="00CE56FE" w:rsidRPr="00773CDF" w:rsidRDefault="00CE56FE" w:rsidP="002E6DDB">
            <w:pPr>
              <w:spacing w:after="0"/>
              <w:rPr>
                <w:rFonts w:cs="Times New Roman"/>
                <w:b/>
                <w:bCs/>
                <w:sz w:val="28"/>
                <w:szCs w:val="28"/>
              </w:rPr>
            </w:pPr>
            <w:r w:rsidRPr="00773CDF">
              <w:rPr>
                <w:rFonts w:cs="Times New Roman"/>
                <w:b/>
                <w:bCs/>
                <w:sz w:val="28"/>
                <w:szCs w:val="28"/>
              </w:rPr>
              <w:t>9</w:t>
            </w:r>
            <w:r w:rsidR="002013BB" w:rsidRPr="00773CDF">
              <w:rPr>
                <w:rFonts w:cs="Times New Roman"/>
                <w:b/>
                <w:bCs/>
                <w:sz w:val="28"/>
                <w:szCs w:val="28"/>
              </w:rPr>
              <w:t>7</w:t>
            </w:r>
          </w:p>
        </w:tc>
        <w:tc>
          <w:tcPr>
            <w:tcW w:w="1550" w:type="dxa"/>
          </w:tcPr>
          <w:p w14:paraId="0030535E" w14:textId="4164266A" w:rsidR="00CE56FE" w:rsidRPr="00773CDF" w:rsidRDefault="00CE56FE" w:rsidP="002E6DDB">
            <w:pPr>
              <w:spacing w:after="0"/>
              <w:rPr>
                <w:rFonts w:cs="Times New Roman"/>
                <w:b/>
                <w:bCs/>
                <w:sz w:val="28"/>
                <w:szCs w:val="28"/>
              </w:rPr>
            </w:pPr>
            <w:r w:rsidRPr="00773CDF">
              <w:rPr>
                <w:rFonts w:cs="Times New Roman"/>
                <w:b/>
                <w:bCs/>
                <w:sz w:val="28"/>
                <w:szCs w:val="28"/>
              </w:rPr>
              <w:t>1</w:t>
            </w:r>
            <w:r w:rsidR="002013BB" w:rsidRPr="00773CDF">
              <w:rPr>
                <w:rFonts w:cs="Times New Roman"/>
                <w:b/>
                <w:bCs/>
                <w:sz w:val="28"/>
                <w:szCs w:val="28"/>
              </w:rPr>
              <w:t>20</w:t>
            </w:r>
          </w:p>
        </w:tc>
      </w:tr>
    </w:tbl>
    <w:p w14:paraId="2ACEDFC1" w14:textId="77777777" w:rsidR="00CE56FE" w:rsidRPr="00CE56FE" w:rsidRDefault="00CE56FE" w:rsidP="002E6DDB">
      <w:pPr>
        <w:spacing w:after="160"/>
      </w:pPr>
    </w:p>
    <w:p w14:paraId="390A4F38" w14:textId="78770F00" w:rsidR="00E854DB" w:rsidRDefault="00CE56FE" w:rsidP="002E6DDB">
      <w:pPr>
        <w:spacing w:after="160"/>
      </w:pPr>
      <w:r w:rsidRPr="00CE56FE">
        <w:t xml:space="preserve">Table </w:t>
      </w:r>
      <w:r w:rsidR="002920F7">
        <w:t>1</w:t>
      </w:r>
      <w:r w:rsidRPr="00CE56FE">
        <w:t xml:space="preserve"> reveals th</w:t>
      </w:r>
      <w:r w:rsidR="00E854DB">
        <w:t>at</w:t>
      </w:r>
      <w:r w:rsidRPr="00CE56FE">
        <w:t xml:space="preserve"> individuals believe there ha</w:t>
      </w:r>
      <w:r w:rsidR="00E854DB">
        <w:t>ve</w:t>
      </w:r>
      <w:r w:rsidRPr="00CE56FE">
        <w:t xml:space="preserve"> been some positive </w:t>
      </w:r>
      <w:r w:rsidR="00E854DB">
        <w:t>initiatives</w:t>
      </w:r>
      <w:r w:rsidRPr="00CE56FE">
        <w:t xml:space="preserve"> for persons to access public space and egress.</w:t>
      </w:r>
      <w:r w:rsidR="00AF1669">
        <w:t xml:space="preserve"> However, t</w:t>
      </w:r>
      <w:r w:rsidRPr="00CE56FE">
        <w:t>he responses show that there is still substantial work required in communities for the implementation of these standards.</w:t>
      </w:r>
      <w:r w:rsidR="00AF1669" w:rsidRPr="00AF1669">
        <w:t xml:space="preserve"> The </w:t>
      </w:r>
      <w:r w:rsidR="004318F4">
        <w:t xml:space="preserve">rating of </w:t>
      </w:r>
      <w:r w:rsidR="00AF1669" w:rsidRPr="00AF1669">
        <w:t xml:space="preserve">very accessible for building </w:t>
      </w:r>
      <w:r w:rsidR="00B02BA6">
        <w:t xml:space="preserve">with exits </w:t>
      </w:r>
      <w:r w:rsidR="00E854DB">
        <w:t>is</w:t>
      </w:r>
      <w:r w:rsidR="00B02BA6">
        <w:t xml:space="preserve"> attributed to </w:t>
      </w:r>
      <w:r w:rsidR="00AF1669" w:rsidRPr="00AF1669">
        <w:t xml:space="preserve">newer buildings. </w:t>
      </w:r>
    </w:p>
    <w:p w14:paraId="2AFDC7D8" w14:textId="012CF6C2" w:rsidR="00E854DB" w:rsidRDefault="00B02BA6" w:rsidP="002E6DDB">
      <w:pPr>
        <w:spacing w:after="160"/>
      </w:pPr>
      <w:r>
        <w:lastRenderedPageBreak/>
        <w:t>Older buildings do not have the required exits or workplace space (</w:t>
      </w:r>
      <w:r w:rsidR="00B42865">
        <w:t>e.g.,</w:t>
      </w:r>
      <w:r w:rsidR="00E854DB">
        <w:t xml:space="preserve"> </w:t>
      </w:r>
      <w:r>
        <w:t>narrow hallways).</w:t>
      </w:r>
      <w:r w:rsidR="00852E4E">
        <w:t xml:space="preserve"> </w:t>
      </w:r>
      <w:r w:rsidR="00AF1669" w:rsidRPr="00AF1669">
        <w:t>The individuals believe that the workplace</w:t>
      </w:r>
      <w:r w:rsidR="004318F4">
        <w:t xml:space="preserve">, </w:t>
      </w:r>
      <w:r w:rsidR="00AF1669" w:rsidRPr="00AF1669">
        <w:t>employment practices</w:t>
      </w:r>
      <w:r w:rsidR="004318F4">
        <w:t xml:space="preserve">, and </w:t>
      </w:r>
      <w:r w:rsidR="00AF1669" w:rsidRPr="00AF1669">
        <w:t>plain language are somewhat accessible. Again, workplace access is attributed to communities using new</w:t>
      </w:r>
      <w:r w:rsidR="00E854DB">
        <w:t>er</w:t>
      </w:r>
      <w:r w:rsidR="00AF1669" w:rsidRPr="00AF1669">
        <w:t xml:space="preserve"> buildings </w:t>
      </w:r>
      <w:r w:rsidR="00E854DB">
        <w:t>with</w:t>
      </w:r>
      <w:r w:rsidR="00AF1669" w:rsidRPr="00AF1669">
        <w:t xml:space="preserve"> access to internet</w:t>
      </w:r>
      <w:r w:rsidR="00A2040D">
        <w:t>.</w:t>
      </w:r>
      <w:r w:rsidR="00FB72ED">
        <w:t xml:space="preserve"> </w:t>
      </w:r>
    </w:p>
    <w:p w14:paraId="6666BA2A" w14:textId="6AF1F1F2" w:rsidR="00E854DB" w:rsidRDefault="00C65661" w:rsidP="002E6DDB">
      <w:pPr>
        <w:spacing w:after="160"/>
      </w:pPr>
      <w:r w:rsidRPr="00C65661">
        <w:t>Our findings on the level of accessibilit</w:t>
      </w:r>
      <w:r w:rsidR="00E854DB">
        <w:t>y</w:t>
      </w:r>
      <w:r w:rsidRPr="00C65661">
        <w:t xml:space="preserve"> for these four standards are consistent with those found by</w:t>
      </w:r>
      <w:r w:rsidR="00852E4E">
        <w:t xml:space="preserve"> </w:t>
      </w:r>
      <w:r w:rsidRPr="00C65661">
        <w:t>British Columbia Aboriginal Network on Disability Society (2018), the Standing Committee on Indigenous and Northern Affairs (2018), the Report of the Standing Senate Committee on Aboriginal People (2015) and the NWT Disabilities Council (2015).</w:t>
      </w:r>
      <w:r w:rsidR="00852E4E">
        <w:t xml:space="preserve"> </w:t>
      </w:r>
    </w:p>
    <w:p w14:paraId="51BBC4B2" w14:textId="3811F48D" w:rsidR="00026782" w:rsidRDefault="00C65661" w:rsidP="002E6DDB">
      <w:pPr>
        <w:spacing w:after="160"/>
      </w:pPr>
      <w:r w:rsidRPr="00C65661">
        <w:t xml:space="preserve">A further look at the data reveals that persons with disabilities </w:t>
      </w:r>
      <w:r w:rsidR="00E854DB">
        <w:t>have more difficulty accessing</w:t>
      </w:r>
      <w:r w:rsidRPr="00C65661">
        <w:t xml:space="preserve"> public space</w:t>
      </w:r>
      <w:r w:rsidR="00E854DB">
        <w:t xml:space="preserve">, and </w:t>
      </w:r>
      <w:r w:rsidRPr="00C65661">
        <w:t>outdoor living spaces are less accessible than indoor living spac</w:t>
      </w:r>
      <w:r w:rsidR="00E854DB">
        <w:t>e. O</w:t>
      </w:r>
      <w:r w:rsidRPr="00C65661">
        <w:t>utdoor space does not lend itself to manipulation as easily as built structures. These findings are consistent with research conducted in other off</w:t>
      </w:r>
      <w:r w:rsidR="00E854DB">
        <w:t>-</w:t>
      </w:r>
      <w:r w:rsidRPr="00C65661">
        <w:t>reserve communities (Madsen et al., 2019; Madsen et al., 2020).</w:t>
      </w:r>
    </w:p>
    <w:p w14:paraId="1ACDEF15" w14:textId="1A50F04E" w:rsidR="00AF1669" w:rsidRDefault="00982A7E" w:rsidP="002E6DDB">
      <w:pPr>
        <w:spacing w:after="160"/>
      </w:pPr>
      <w:r>
        <w:lastRenderedPageBreak/>
        <w:t>Interestingly</w:t>
      </w:r>
      <w:r w:rsidR="00FB72ED">
        <w:t xml:space="preserve">, the </w:t>
      </w:r>
      <w:r w:rsidR="00BD3DBC">
        <w:t>“</w:t>
      </w:r>
      <w:r w:rsidR="00FB72ED">
        <w:t xml:space="preserve">no </w:t>
      </w:r>
      <w:r w:rsidR="008566BF">
        <w:t>answer</w:t>
      </w:r>
      <w:r w:rsidR="00BD3DBC">
        <w:t>”</w:t>
      </w:r>
      <w:r w:rsidR="008566BF">
        <w:t xml:space="preserve"> responses </w:t>
      </w:r>
      <w:r w:rsidR="00C969D7">
        <w:t xml:space="preserve">could illustrate </w:t>
      </w:r>
      <w:r w:rsidR="008566BF">
        <w:t xml:space="preserve">that </w:t>
      </w:r>
      <w:r w:rsidR="00E854DB">
        <w:t>respondents</w:t>
      </w:r>
      <w:r>
        <w:t xml:space="preserve"> may not have enough information </w:t>
      </w:r>
      <w:r w:rsidR="002778E9">
        <w:t>to express an opinion</w:t>
      </w:r>
      <w:r w:rsidR="00C969D7">
        <w:t xml:space="preserve"> on any of the standards</w:t>
      </w:r>
      <w:r w:rsidR="002C0EF3">
        <w:t xml:space="preserve"> </w:t>
      </w:r>
      <w:r w:rsidR="00E854DB">
        <w:t>– for example with</w:t>
      </w:r>
      <w:r w:rsidR="002C0EF3">
        <w:t xml:space="preserve"> topics </w:t>
      </w:r>
      <w:r w:rsidR="00E854DB">
        <w:t>such</w:t>
      </w:r>
      <w:r w:rsidR="002C0EF3">
        <w:t xml:space="preserve"> </w:t>
      </w:r>
      <w:r w:rsidR="00E854DB">
        <w:t xml:space="preserve">as </w:t>
      </w:r>
      <w:r w:rsidR="00063463">
        <w:t>boardwalks</w:t>
      </w:r>
      <w:r w:rsidR="00E854DB">
        <w:t xml:space="preserve"> in</w:t>
      </w:r>
      <w:r w:rsidR="004C0048">
        <w:t xml:space="preserve"> </w:t>
      </w:r>
      <w:r w:rsidR="002C0EF3">
        <w:t>public space</w:t>
      </w:r>
      <w:r w:rsidR="004C0048">
        <w:t>.</w:t>
      </w:r>
      <w:r w:rsidR="006C01DB">
        <w:t xml:space="preserve"> </w:t>
      </w:r>
    </w:p>
    <w:p w14:paraId="167731E0" w14:textId="35031232" w:rsidR="00E854DB" w:rsidRDefault="00E854DB" w:rsidP="002E6DDB">
      <w:pPr>
        <w:spacing w:after="160"/>
      </w:pPr>
      <w:r>
        <w:t>I</w:t>
      </w:r>
      <w:r w:rsidR="00CE56FE" w:rsidRPr="00CE56FE">
        <w:t>n our follow</w:t>
      </w:r>
      <w:r>
        <w:t>-</w:t>
      </w:r>
      <w:r w:rsidR="00CE56FE" w:rsidRPr="00CE56FE">
        <w:t xml:space="preserve">up interviews with some of the respondents, </w:t>
      </w:r>
      <w:r>
        <w:t>interviewees pointed</w:t>
      </w:r>
      <w:r w:rsidR="00CE56FE" w:rsidRPr="00CE56FE">
        <w:t xml:space="preserve"> out that</w:t>
      </w:r>
      <w:r w:rsidR="006C01DB">
        <w:t xml:space="preserve"> </w:t>
      </w:r>
      <w:r w:rsidR="00CE56FE" w:rsidRPr="00CE56FE">
        <w:t xml:space="preserve">outdoors spaces may be a challenge to change as Indigenous ways of life are inextricably intertwined with their environment. Yu et al., </w:t>
      </w:r>
      <w:r w:rsidR="00BD3DBC">
        <w:t>(</w:t>
      </w:r>
      <w:r w:rsidR="00CE56FE" w:rsidRPr="00CE56FE">
        <w:t>2020</w:t>
      </w:r>
      <w:r w:rsidR="00BD3DBC">
        <w:t>)</w:t>
      </w:r>
      <w:r w:rsidR="00CE56FE" w:rsidRPr="00CE56FE">
        <w:t xml:space="preserve">, and Black and Bean </w:t>
      </w:r>
      <w:r w:rsidR="00BD3DBC">
        <w:t>(</w:t>
      </w:r>
      <w:r w:rsidR="00CE56FE" w:rsidRPr="00CE56FE">
        <w:t>2016</w:t>
      </w:r>
      <w:r w:rsidR="00BD3DBC">
        <w:t>)</w:t>
      </w:r>
      <w:r w:rsidR="00CE56FE" w:rsidRPr="00CE56FE">
        <w:t xml:space="preserve"> for example</w:t>
      </w:r>
      <w:r w:rsidR="00BD3DBC">
        <w:t xml:space="preserve">, </w:t>
      </w:r>
      <w:r w:rsidR="00CE56FE" w:rsidRPr="00CE56FE">
        <w:t xml:space="preserve">write about Indigenous physical environment and their connection to the land and the importance </w:t>
      </w:r>
      <w:r w:rsidR="00CE56FE" w:rsidRPr="00085AD0">
        <w:t>of local knowledge to create any changes to the land</w:t>
      </w:r>
      <w:r w:rsidR="000679A3" w:rsidRPr="00085AD0">
        <w:t xml:space="preserve"> (</w:t>
      </w:r>
      <w:proofErr w:type="spellStart"/>
      <w:r w:rsidR="00421F87" w:rsidRPr="00085AD0">
        <w:t>Puketapu-Dentice</w:t>
      </w:r>
      <w:proofErr w:type="spellEnd"/>
      <w:r w:rsidR="00421F87" w:rsidRPr="00085AD0">
        <w:t xml:space="preserve"> et al., 2017)</w:t>
      </w:r>
      <w:r w:rsidR="00CE56FE" w:rsidRPr="00085AD0">
        <w:t xml:space="preserve">. </w:t>
      </w:r>
    </w:p>
    <w:p w14:paraId="2228ABC0" w14:textId="08244C56" w:rsidR="00CE56FE" w:rsidRPr="00CE56FE" w:rsidRDefault="00E358C6" w:rsidP="002E6DDB">
      <w:pPr>
        <w:spacing w:after="160"/>
      </w:pPr>
      <w:r>
        <w:t>In our interviews</w:t>
      </w:r>
      <w:r w:rsidR="00E854DB">
        <w:t>,</w:t>
      </w:r>
      <w:r>
        <w:t xml:space="preserve"> the respondents</w:t>
      </w:r>
      <w:r w:rsidR="003D5AF5">
        <w:t xml:space="preserve"> </w:t>
      </w:r>
      <w:r w:rsidR="00CE56FE" w:rsidRPr="00CE56FE">
        <w:t>acknowledge that those views do not necessarily accommodate persons with disabilities</w:t>
      </w:r>
      <w:r w:rsidR="00E854DB">
        <w:t>.</w:t>
      </w:r>
      <w:r w:rsidR="006C01DB">
        <w:t xml:space="preserve"> </w:t>
      </w:r>
      <w:r w:rsidR="00CE56FE" w:rsidRPr="00CE56FE">
        <w:t xml:space="preserve">Similarly, one respondent pointed out that </w:t>
      </w:r>
      <w:r w:rsidR="00A26104">
        <w:t xml:space="preserve">many </w:t>
      </w:r>
      <w:r w:rsidR="00CE56FE" w:rsidRPr="00CE56FE">
        <w:t>communities design open</w:t>
      </w:r>
      <w:r w:rsidR="00A26104">
        <w:t xml:space="preserve"> space</w:t>
      </w:r>
      <w:r w:rsidR="00CE56FE" w:rsidRPr="00CE56FE">
        <w:t xml:space="preserve"> for members who are disabled, but any building code</w:t>
      </w:r>
      <w:r w:rsidR="00A26104">
        <w:t xml:space="preserve">s or standards must </w:t>
      </w:r>
      <w:r w:rsidR="00CE56FE" w:rsidRPr="00CE56FE">
        <w:t>be flexible</w:t>
      </w:r>
      <w:r w:rsidR="003362EA">
        <w:t xml:space="preserve"> to accommodate any standards</w:t>
      </w:r>
      <w:r w:rsidR="00CE56FE" w:rsidRPr="00CE56FE">
        <w:t>.</w:t>
      </w:r>
      <w:r w:rsidR="00993562">
        <w:t xml:space="preserve"> This area requires further research and understanding to </w:t>
      </w:r>
      <w:r w:rsidR="00993562">
        <w:lastRenderedPageBreak/>
        <w:t xml:space="preserve">identify how public space standards can be incorporated into the cultural landscape of the communities. </w:t>
      </w:r>
    </w:p>
    <w:p w14:paraId="63142213" w14:textId="716D1A19" w:rsidR="00452681" w:rsidRDefault="00CE56FE" w:rsidP="002E6DDB">
      <w:pPr>
        <w:spacing w:after="160"/>
      </w:pPr>
      <w:r w:rsidRPr="00CE56FE">
        <w:t>Another interesting finding from our follow</w:t>
      </w:r>
      <w:r w:rsidR="00E854DB">
        <w:t>-</w:t>
      </w:r>
      <w:r w:rsidRPr="00CE56FE">
        <w:t xml:space="preserve">up interviews relates to ramps. </w:t>
      </w:r>
      <w:r w:rsidR="00452681">
        <w:t>C</w:t>
      </w:r>
      <w:r w:rsidR="00452681" w:rsidRPr="00CE56FE">
        <w:t xml:space="preserve">hanges </w:t>
      </w:r>
      <w:r w:rsidR="00452681">
        <w:t>such as</w:t>
      </w:r>
      <w:r w:rsidR="00452681" w:rsidRPr="00CE56FE">
        <w:t xml:space="preserve"> </w:t>
      </w:r>
      <w:r w:rsidR="00452681">
        <w:t>ramp</w:t>
      </w:r>
      <w:r w:rsidR="00452681" w:rsidRPr="00CE56FE">
        <w:t xml:space="preserve"> design will need </w:t>
      </w:r>
      <w:r w:rsidR="00452681">
        <w:t xml:space="preserve">to </w:t>
      </w:r>
      <w:proofErr w:type="gramStart"/>
      <w:r w:rsidR="00452681">
        <w:t>take into account</w:t>
      </w:r>
      <w:proofErr w:type="gramEnd"/>
      <w:r w:rsidR="00452681">
        <w:t xml:space="preserve"> the cultural </w:t>
      </w:r>
      <w:r w:rsidR="00452681" w:rsidRPr="00CE56FE">
        <w:t>factors</w:t>
      </w:r>
      <w:r w:rsidR="00452681">
        <w:t xml:space="preserve"> for that particular community</w:t>
      </w:r>
      <w:r w:rsidR="00452681" w:rsidRPr="00CE56FE">
        <w:t xml:space="preserve">. </w:t>
      </w:r>
      <w:r w:rsidRPr="00CE56FE">
        <w:t xml:space="preserve">The respondents pointed out that </w:t>
      </w:r>
      <w:proofErr w:type="gramStart"/>
      <w:r w:rsidRPr="00CE56FE">
        <w:t>the majority of</w:t>
      </w:r>
      <w:proofErr w:type="gramEnd"/>
      <w:r w:rsidRPr="00CE56FE">
        <w:t xml:space="preserve"> ramps installed do not m</w:t>
      </w:r>
      <w:r w:rsidR="00E854DB">
        <w:t>e</w:t>
      </w:r>
      <w:r w:rsidRPr="00CE56FE">
        <w:t>et the building code</w:t>
      </w:r>
      <w:r w:rsidR="00E854DB">
        <w:t>. T</w:t>
      </w:r>
      <w:r w:rsidRPr="00CE56FE">
        <w:t>here are no</w:t>
      </w:r>
      <w:r w:rsidR="00165D35">
        <w:t xml:space="preserve"> </w:t>
      </w:r>
      <w:r w:rsidRPr="00CE56FE">
        <w:t xml:space="preserve">hard surfaces at the bottom of the </w:t>
      </w:r>
      <w:proofErr w:type="gramStart"/>
      <w:r w:rsidRPr="00CE56FE">
        <w:t>ramp</w:t>
      </w:r>
      <w:proofErr w:type="gramEnd"/>
      <w:r w:rsidRPr="00CE56FE">
        <w:t xml:space="preserve"> and </w:t>
      </w:r>
      <w:r w:rsidR="00E854DB">
        <w:t xml:space="preserve">they </w:t>
      </w:r>
      <w:r w:rsidRPr="00CE56FE">
        <w:t xml:space="preserve">are not culturally pleasing. </w:t>
      </w:r>
    </w:p>
    <w:p w14:paraId="0D51B813" w14:textId="6B840BC3" w:rsidR="00CE56FE" w:rsidRDefault="00CE56FE" w:rsidP="002E6DDB">
      <w:pPr>
        <w:spacing w:after="160"/>
      </w:pPr>
      <w:r w:rsidRPr="00CE56FE">
        <w:t xml:space="preserve">Furthermore, it was pointed out </w:t>
      </w:r>
      <w:r w:rsidR="00452681">
        <w:t xml:space="preserve">that </w:t>
      </w:r>
      <w:r w:rsidRPr="00CE56FE">
        <w:t xml:space="preserve">in northern Canada where homes are built on stilts, ramps </w:t>
      </w:r>
      <w:r w:rsidR="00452681">
        <w:t>need to be</w:t>
      </w:r>
      <w:r w:rsidRPr="00CE56FE">
        <w:t xml:space="preserve"> built to a second storey level. These ramps are</w:t>
      </w:r>
      <w:r w:rsidR="00165D35">
        <w:t xml:space="preserve"> generally</w:t>
      </w:r>
      <w:r w:rsidRPr="00CE56FE">
        <w:t xml:space="preserve"> not built to code</w:t>
      </w:r>
      <w:r w:rsidR="00452681">
        <w:t xml:space="preserve"> and</w:t>
      </w:r>
      <w:r w:rsidRPr="00CE56FE">
        <w:t xml:space="preserve"> are not safe in the winte</w:t>
      </w:r>
      <w:r w:rsidR="00452681">
        <w:t>r</w:t>
      </w:r>
      <w:r w:rsidRPr="00CE56FE">
        <w:t xml:space="preserve"> due to snow and ice on the decking, </w:t>
      </w:r>
      <w:r w:rsidR="00452681">
        <w:t xml:space="preserve">making it </w:t>
      </w:r>
      <w:r w:rsidRPr="00CE56FE">
        <w:t>difficult for pe</w:t>
      </w:r>
      <w:r w:rsidR="00452681">
        <w:t>ople</w:t>
      </w:r>
      <w:r w:rsidRPr="00CE56FE">
        <w:t xml:space="preserve"> to travel up or down the ramp</w:t>
      </w:r>
      <w:r w:rsidR="00452681">
        <w:t>. Ramps</w:t>
      </w:r>
      <w:r w:rsidRPr="00CE56FE">
        <w:t xml:space="preserve"> take up substantial space on the outside because of</w:t>
      </w:r>
      <w:r w:rsidR="00452681">
        <w:t xml:space="preserve"> the</w:t>
      </w:r>
      <w:r w:rsidRPr="00CE56FE">
        <w:t xml:space="preserve"> required slope</w:t>
      </w:r>
      <w:r w:rsidR="00981810">
        <w:t xml:space="preserve"> (see also </w:t>
      </w:r>
      <w:proofErr w:type="spellStart"/>
      <w:r w:rsidR="006C0FB0">
        <w:t>Mbadugha</w:t>
      </w:r>
      <w:proofErr w:type="spellEnd"/>
      <w:r w:rsidR="006C0FB0">
        <w:t>, 2013)</w:t>
      </w:r>
      <w:r w:rsidRPr="00CE56FE">
        <w:t>.</w:t>
      </w:r>
    </w:p>
    <w:p w14:paraId="3A9C6D52" w14:textId="77777777" w:rsidR="00104C9A" w:rsidRDefault="00104C9A" w:rsidP="00104C9A">
      <w:pPr>
        <w:spacing w:after="160"/>
      </w:pPr>
      <w:r>
        <w:t xml:space="preserve">The following comments were provided in one of our interviews with a person </w:t>
      </w:r>
      <w:proofErr w:type="gramStart"/>
      <w:r>
        <w:t>very familiar</w:t>
      </w:r>
      <w:proofErr w:type="gramEnd"/>
      <w:r>
        <w:t xml:space="preserve"> with the construction of ramps in Northern Canada:</w:t>
      </w:r>
    </w:p>
    <w:p w14:paraId="1E1AC805" w14:textId="77777777" w:rsidR="00104C9A" w:rsidRDefault="00104C9A" w:rsidP="009B51C1">
      <w:pPr>
        <w:spacing w:after="160"/>
        <w:ind w:left="567" w:right="855"/>
      </w:pPr>
      <w:r>
        <w:lastRenderedPageBreak/>
        <w:t>“In northern communities, ramps are a challenge. To a degree less so, a) in Yellowknife, the regional centers (such as Hay River, Fort Simpson, Inuvik); b) in the southern part of the Territory, compared to the Northern communities, primarily due to foundation designs, due to the geotechnical conditions (permafrost); c) on commercial, public buildings (schools, stores, government buildings, rental apartments) etc.; and d) less so on larger building compared to privately owned residentials units and newer buildings. The greatest challenge is in the remote communities, that are not located on all season roads.</w:t>
      </w:r>
    </w:p>
    <w:p w14:paraId="047835F8" w14:textId="77777777" w:rsidR="00104C9A" w:rsidRDefault="00104C9A" w:rsidP="009B51C1">
      <w:pPr>
        <w:spacing w:after="160"/>
        <w:ind w:left="567" w:right="855"/>
      </w:pPr>
      <w:r>
        <w:t xml:space="preserve">So, examples can be found, examples that are on buildings that use piles, (almost a second story); some have changes in directions, some are long, some of the older ones, or private ones are not built to code, and many are temporary from the user's perspective. Some are not maintained or cleared of snow, on a regular </w:t>
      </w:r>
      <w:r>
        <w:lastRenderedPageBreak/>
        <w:t>basis, some are located under the eaves of buildings and they can ice up.</w:t>
      </w:r>
    </w:p>
    <w:p w14:paraId="12BB2FE2" w14:textId="77777777" w:rsidR="00104C9A" w:rsidRDefault="00104C9A" w:rsidP="009B51C1">
      <w:pPr>
        <w:spacing w:after="160"/>
        <w:ind w:left="567" w:right="855"/>
      </w:pPr>
      <w:r>
        <w:t xml:space="preserve">Ramps, that I have been involved with, we typically build ramps, barrier free entry and exits to code in effect at the time of the design and build. Ramps are designed to suit local conditions and case-by-case situations. For example, in most communities there is no local concrete supply, limited granular fill, foundation limitations, etc. </w:t>
      </w:r>
      <w:proofErr w:type="gramStart"/>
      <w:r>
        <w:t>So</w:t>
      </w:r>
      <w:proofErr w:type="gramEnd"/>
      <w:r>
        <w:t xml:space="preserve"> the ramps are likely a wooden structure using open grating (to limit show build-up and so on)”.</w:t>
      </w:r>
    </w:p>
    <w:p w14:paraId="32289AD6" w14:textId="69744EC6" w:rsidR="00104C9A" w:rsidRDefault="00104C9A" w:rsidP="00104C9A">
      <w:pPr>
        <w:spacing w:after="160"/>
      </w:pPr>
      <w:r>
        <w:t>In 2014, CBC News reported on accessibility of buildings in Iqaluit. The reporter interviewed Ms</w:t>
      </w:r>
      <w:r w:rsidR="009B51C1">
        <w:t>.</w:t>
      </w:r>
      <w:r>
        <w:t xml:space="preserve"> Wendy Ireland who relies on a wheelchair. The reporter focused on the challenges of persons with disabilities have on accessing buildings and traveling along the streets. The following URL links is to the </w:t>
      </w:r>
      <w:proofErr w:type="gramStart"/>
      <w:r>
        <w:t>2.31 minute</w:t>
      </w:r>
      <w:proofErr w:type="gramEnd"/>
      <w:r>
        <w:t xml:space="preserve"> video that features the challenges of persons with disabilities using ramps and trying to access buildings.</w:t>
      </w:r>
    </w:p>
    <w:p w14:paraId="43C43A11" w14:textId="0F6A890A" w:rsidR="00104C9A" w:rsidRDefault="00071887" w:rsidP="00104C9A">
      <w:pPr>
        <w:spacing w:after="160"/>
      </w:pPr>
      <w:hyperlink r:id="rId10" w:history="1">
        <w:r w:rsidR="006D57AB" w:rsidRPr="00917531">
          <w:rPr>
            <w:rStyle w:val="Hyperlink"/>
          </w:rPr>
          <w:t>https://www.cbc.ca/news/canada/north/inaccessible-iqaluit-resident-says-wheelchair-ramps-scary-1.2808011</w:t>
        </w:r>
      </w:hyperlink>
    </w:p>
    <w:p w14:paraId="530DD42D" w14:textId="77777777" w:rsidR="006D57AB" w:rsidRPr="00CE56FE" w:rsidRDefault="006D57AB" w:rsidP="00104C9A">
      <w:pPr>
        <w:spacing w:after="160"/>
      </w:pPr>
    </w:p>
    <w:p w14:paraId="130F63C8" w14:textId="3AAFA9C5" w:rsidR="00CE56FE" w:rsidRPr="00CE56FE" w:rsidRDefault="00D15948" w:rsidP="00D15948">
      <w:pPr>
        <w:pStyle w:val="Heading2"/>
      </w:pPr>
      <w:bookmarkStart w:id="18" w:name="_Toc62208952"/>
      <w:r>
        <w:t>Challenges to Implement Accessibility Standards</w:t>
      </w:r>
      <w:bookmarkEnd w:id="18"/>
    </w:p>
    <w:p w14:paraId="5073AFF2" w14:textId="2988AEC9" w:rsidR="00CE56FE" w:rsidRPr="00CE56FE" w:rsidRDefault="00CE56FE" w:rsidP="002E6DDB">
      <w:pPr>
        <w:spacing w:after="160"/>
      </w:pPr>
      <w:r w:rsidRPr="00A05F56">
        <w:t>The respondents were asked to list the top five challenges their communit</w:t>
      </w:r>
      <w:r w:rsidR="00452681">
        <w:t>ies</w:t>
      </w:r>
      <w:r w:rsidRPr="00A05F56">
        <w:t xml:space="preserve"> face </w:t>
      </w:r>
      <w:r w:rsidR="00452681">
        <w:t>in</w:t>
      </w:r>
      <w:r w:rsidRPr="00A05F56">
        <w:t xml:space="preserve"> mak</w:t>
      </w:r>
      <w:r w:rsidR="00452681">
        <w:t>ing</w:t>
      </w:r>
      <w:r w:rsidRPr="00CE56FE">
        <w:t xml:space="preserve"> outdoor communal space, </w:t>
      </w:r>
      <w:r w:rsidRPr="002A41EE">
        <w:t>employment, plain language and exits more accessible for the community members with disabilities. These comments can be found in Table</w:t>
      </w:r>
      <w:r w:rsidR="002A41EE" w:rsidRPr="002A41EE">
        <w:t xml:space="preserve"> 4 </w:t>
      </w:r>
      <w:r w:rsidRPr="002A41EE">
        <w:t>in Appendix</w:t>
      </w:r>
      <w:r w:rsidRPr="00CE56FE">
        <w:t xml:space="preserve"> </w:t>
      </w:r>
      <w:r w:rsidR="00C1621D">
        <w:t>C</w:t>
      </w:r>
      <w:r w:rsidRPr="00CE56FE">
        <w:t>.</w:t>
      </w:r>
      <w:r w:rsidR="00852E4E">
        <w:t xml:space="preserve"> </w:t>
      </w:r>
      <w:r w:rsidRPr="00CE56FE">
        <w:t xml:space="preserve">Besides the challenges associated with funding and capacity, there were three </w:t>
      </w:r>
      <w:r w:rsidR="00AA2EC4" w:rsidRPr="00CE56FE">
        <w:t>interesting</w:t>
      </w:r>
      <w:r w:rsidRPr="00CE56FE">
        <w:t xml:space="preserve"> </w:t>
      </w:r>
      <w:r w:rsidR="0030047A">
        <w:t>comments made</w:t>
      </w:r>
      <w:r w:rsidR="000E7C24">
        <w:t>:</w:t>
      </w:r>
    </w:p>
    <w:p w14:paraId="2ACF10FA" w14:textId="66DA78D7" w:rsidR="002E5EFF" w:rsidRDefault="0064503E" w:rsidP="002E6DDB">
      <w:pPr>
        <w:numPr>
          <w:ilvl w:val="0"/>
          <w:numId w:val="13"/>
        </w:numPr>
        <w:spacing w:after="160"/>
        <w:contextualSpacing/>
      </w:pPr>
      <w:r>
        <w:t>“</w:t>
      </w:r>
      <w:r w:rsidR="00CE56FE" w:rsidRPr="00CE56FE">
        <w:t>Annual plans don’t prioritize to improve facilities to meet disabilities need</w:t>
      </w:r>
      <w:r w:rsidR="007F4893">
        <w:t>.</w:t>
      </w:r>
      <w:r w:rsidR="00695EEA">
        <w:t>”</w:t>
      </w:r>
    </w:p>
    <w:p w14:paraId="69B6DE1F" w14:textId="2F08275A" w:rsidR="00695EEA" w:rsidRDefault="00CE56FE" w:rsidP="002E6DDB">
      <w:pPr>
        <w:numPr>
          <w:ilvl w:val="0"/>
          <w:numId w:val="13"/>
        </w:numPr>
        <w:spacing w:after="160"/>
        <w:contextualSpacing/>
      </w:pPr>
      <w:r w:rsidRPr="00CE56FE">
        <w:t xml:space="preserve"> </w:t>
      </w:r>
      <w:r w:rsidR="00695EEA">
        <w:t>“</w:t>
      </w:r>
      <w:r w:rsidRPr="00CE56FE">
        <w:t xml:space="preserve">Lack of awareness or lack of planning or understanding on what </w:t>
      </w:r>
      <w:proofErr w:type="gramStart"/>
      <w:r w:rsidRPr="00CE56FE">
        <w:t>are the needs for disabilities</w:t>
      </w:r>
      <w:proofErr w:type="gramEnd"/>
      <w:r w:rsidR="007F4893">
        <w:t>.</w:t>
      </w:r>
      <w:r w:rsidR="00695EEA">
        <w:t>”</w:t>
      </w:r>
    </w:p>
    <w:p w14:paraId="0131AAEA" w14:textId="6E14CCF8" w:rsidR="00CE56FE" w:rsidRPr="00CE56FE" w:rsidRDefault="00695EEA" w:rsidP="002E6DDB">
      <w:pPr>
        <w:numPr>
          <w:ilvl w:val="0"/>
          <w:numId w:val="13"/>
        </w:numPr>
        <w:spacing w:after="160"/>
        <w:contextualSpacing/>
      </w:pPr>
      <w:r>
        <w:t>“</w:t>
      </w:r>
      <w:r w:rsidR="00CE56FE" w:rsidRPr="00CE56FE">
        <w:t xml:space="preserve">Access to accessible equipment in Northern Canada – not all company’s ship here and those that do </w:t>
      </w:r>
      <w:r w:rsidR="00CE56FE" w:rsidRPr="00CE56FE">
        <w:lastRenderedPageBreak/>
        <w:t>often have high shipping rates. Also, items with batteries can sometimes be considered dangerous goods so are prevented from being shipped by traditional methods</w:t>
      </w:r>
      <w:r w:rsidR="007F4893">
        <w:t>.</w:t>
      </w:r>
      <w:r w:rsidR="0064503E">
        <w:t>”</w:t>
      </w:r>
    </w:p>
    <w:p w14:paraId="255970B3" w14:textId="6341E7A5" w:rsidR="00CE56FE" w:rsidRDefault="00CE56FE" w:rsidP="002E6DDB">
      <w:pPr>
        <w:spacing w:after="160"/>
      </w:pPr>
      <w:r w:rsidRPr="00CE56FE">
        <w:t xml:space="preserve">Similar challenges listed were also found in other </w:t>
      </w:r>
      <w:bookmarkStart w:id="19" w:name="_Hlk55032038"/>
      <w:r w:rsidRPr="00CE56FE">
        <w:t>reports such as</w:t>
      </w:r>
      <w:r w:rsidR="00852E4E">
        <w:t xml:space="preserve"> </w:t>
      </w:r>
      <w:r w:rsidR="002E47CD">
        <w:t>the</w:t>
      </w:r>
      <w:r w:rsidRPr="00CE56FE">
        <w:t xml:space="preserve"> Assembly of First Nations (2017; 2011),</w:t>
      </w:r>
      <w:r w:rsidR="00852E4E">
        <w:t xml:space="preserve"> </w:t>
      </w:r>
      <w:r w:rsidRPr="00CE56FE">
        <w:t>British Columbia Aboriginal Network on Disability Society (2018), the Standing Committee on Indigenous and Northern Affairs (2018), the Report of the Standing Senate Committee on Aboriginal People (2015)</w:t>
      </w:r>
      <w:r w:rsidR="00452681">
        <w:t>,</w:t>
      </w:r>
      <w:r w:rsidRPr="00CE56FE">
        <w:t xml:space="preserve"> the NWT Disabilities Council (2015)</w:t>
      </w:r>
      <w:r w:rsidR="00452681">
        <w:t>,</w:t>
      </w:r>
      <w:r w:rsidR="00823C94">
        <w:t xml:space="preserve"> and </w:t>
      </w:r>
      <w:r w:rsidR="00B41E37">
        <w:t>Kyser (2012)</w:t>
      </w:r>
      <w:r w:rsidR="006E7CF5">
        <w:t xml:space="preserve"> and Salisbury and Green</w:t>
      </w:r>
      <w:r w:rsidR="00823A24">
        <w:t xml:space="preserve"> (2019)</w:t>
      </w:r>
      <w:r w:rsidRPr="00CE56FE">
        <w:t>.</w:t>
      </w:r>
      <w:bookmarkEnd w:id="19"/>
    </w:p>
    <w:p w14:paraId="39FFEFF4" w14:textId="12818789" w:rsidR="00514B7B" w:rsidRPr="00CE56FE" w:rsidRDefault="00514B7B" w:rsidP="00514B7B">
      <w:pPr>
        <w:pStyle w:val="Heading2"/>
      </w:pPr>
      <w:bookmarkStart w:id="20" w:name="_Toc62208953"/>
      <w:r>
        <w:t>Chief and Councils’ Understanding of Disabilities</w:t>
      </w:r>
      <w:bookmarkEnd w:id="20"/>
    </w:p>
    <w:p w14:paraId="70594D3E" w14:textId="1951484F" w:rsidR="00EF5881" w:rsidRDefault="00CE56FE" w:rsidP="002E6DDB">
      <w:pPr>
        <w:spacing w:after="160"/>
      </w:pPr>
      <w:r w:rsidRPr="00CE56FE">
        <w:t xml:space="preserve">The respondents were asked to provide insights on how they would rate their Chief and Council’s understanding </w:t>
      </w:r>
      <w:r w:rsidR="00EF5881">
        <w:t>in</w:t>
      </w:r>
      <w:r w:rsidRPr="00CE56FE">
        <w:t xml:space="preserve"> ensur</w:t>
      </w:r>
      <w:r w:rsidR="00EF5881">
        <w:t>ing that</w:t>
      </w:r>
      <w:r w:rsidRPr="00CE56FE">
        <w:t xml:space="preserve"> persons with disabilities have access to public spaces, employment, plain writing and are able to exit out of buildings</w:t>
      </w:r>
      <w:r w:rsidR="007421A2">
        <w:t>.</w:t>
      </w:r>
      <w:r w:rsidRPr="00CE56FE">
        <w:t xml:space="preserve"> </w:t>
      </w:r>
    </w:p>
    <w:p w14:paraId="734545B6" w14:textId="255D8CCD" w:rsidR="00CE56FE" w:rsidRPr="00CE56FE" w:rsidRDefault="00CE56FE" w:rsidP="002E6DDB">
      <w:pPr>
        <w:spacing w:after="160"/>
      </w:pPr>
      <w:r w:rsidRPr="00CE56FE">
        <w:lastRenderedPageBreak/>
        <w:t xml:space="preserve">Table </w:t>
      </w:r>
      <w:r w:rsidR="007421A2">
        <w:t xml:space="preserve">2 </w:t>
      </w:r>
      <w:r w:rsidRPr="00CE56FE">
        <w:t>shows that Chief and Council</w:t>
      </w:r>
      <w:r w:rsidR="00EF5881">
        <w:t>s</w:t>
      </w:r>
      <w:r w:rsidRPr="00CE56FE">
        <w:t xml:space="preserve"> ha</w:t>
      </w:r>
      <w:r w:rsidR="00EF5881">
        <w:t>ve</w:t>
      </w:r>
      <w:r w:rsidRPr="00CE56FE">
        <w:t xml:space="preserve"> no understanding regarding exits from buildings, especially</w:t>
      </w:r>
      <w:r w:rsidR="00F439C3">
        <w:t xml:space="preserve"> for</w:t>
      </w:r>
      <w:r w:rsidRPr="00CE56FE">
        <w:t xml:space="preserve"> older buildings. Chief and Councils have som</w:t>
      </w:r>
      <w:r w:rsidR="00EF5881">
        <w:t>e</w:t>
      </w:r>
      <w:r w:rsidR="006C01DB">
        <w:t xml:space="preserve"> </w:t>
      </w:r>
      <w:r w:rsidRPr="00CE56FE">
        <w:t>understanding for plain writing</w:t>
      </w:r>
      <w:r w:rsidR="00EF5881">
        <w:t xml:space="preserve">, for </w:t>
      </w:r>
      <w:r w:rsidRPr="00CE56FE">
        <w:t>employment and for public space.</w:t>
      </w:r>
      <w:r w:rsidR="00852E4E">
        <w:t xml:space="preserve"> </w:t>
      </w:r>
      <w:r w:rsidRPr="00CE56FE">
        <w:t>The responses show that there is a need to build the capacity and transfer the knowledge to the Chief and Council on standards for persons with disabilities. This</w:t>
      </w:r>
      <w:r w:rsidR="004729D3">
        <w:t xml:space="preserve"> will be</w:t>
      </w:r>
      <w:r w:rsidRPr="00CE56FE">
        <w:t xml:space="preserve"> a challenge</w:t>
      </w:r>
      <w:r w:rsidR="00EF5881">
        <w:t>,</w:t>
      </w:r>
      <w:r w:rsidRPr="00CE56FE">
        <w:t xml:space="preserve"> especially </w:t>
      </w:r>
      <w:r w:rsidR="00EF5881">
        <w:t>since</w:t>
      </w:r>
      <w:r w:rsidRPr="00CE56FE">
        <w:t xml:space="preserve"> </w:t>
      </w:r>
      <w:proofErr w:type="gramStart"/>
      <w:r w:rsidRPr="00CE56FE">
        <w:t>the majority of</w:t>
      </w:r>
      <w:proofErr w:type="gramEnd"/>
      <w:r w:rsidRPr="00CE56FE">
        <w:t xml:space="preserve"> Councils do not have </w:t>
      </w:r>
      <w:r w:rsidR="0060690C">
        <w:t xml:space="preserve">a </w:t>
      </w:r>
      <w:r w:rsidRPr="00CE56FE">
        <w:t xml:space="preserve">department or </w:t>
      </w:r>
      <w:r w:rsidR="0060690C">
        <w:t xml:space="preserve">an </w:t>
      </w:r>
      <w:r w:rsidRPr="00CE56FE">
        <w:t xml:space="preserve">individual responsible for disabilities policies and programs. </w:t>
      </w:r>
    </w:p>
    <w:p w14:paraId="630D6412" w14:textId="0FAFF5EA" w:rsidR="007421A2" w:rsidRPr="00773CDF" w:rsidRDefault="007421A2" w:rsidP="007421A2">
      <w:pPr>
        <w:pStyle w:val="Caption"/>
        <w:keepNext/>
        <w:rPr>
          <w:b/>
          <w:bCs/>
          <w:i w:val="0"/>
          <w:iCs w:val="0"/>
          <w:color w:val="auto"/>
          <w:sz w:val="28"/>
          <w:szCs w:val="28"/>
        </w:rPr>
      </w:pPr>
      <w:r w:rsidRPr="00773CDF">
        <w:rPr>
          <w:b/>
          <w:bCs/>
          <w:i w:val="0"/>
          <w:iCs w:val="0"/>
          <w:color w:val="auto"/>
          <w:sz w:val="28"/>
          <w:szCs w:val="28"/>
        </w:rPr>
        <w:t xml:space="preserve">Table </w:t>
      </w:r>
      <w:r w:rsidRPr="00773CDF">
        <w:rPr>
          <w:b/>
          <w:bCs/>
          <w:i w:val="0"/>
          <w:iCs w:val="0"/>
          <w:color w:val="auto"/>
          <w:sz w:val="28"/>
          <w:szCs w:val="28"/>
        </w:rPr>
        <w:fldChar w:fldCharType="begin"/>
      </w:r>
      <w:r w:rsidRPr="00773CDF">
        <w:rPr>
          <w:b/>
          <w:bCs/>
          <w:i w:val="0"/>
          <w:iCs w:val="0"/>
          <w:color w:val="auto"/>
          <w:sz w:val="28"/>
          <w:szCs w:val="28"/>
        </w:rPr>
        <w:instrText xml:space="preserve"> SEQ Table \* ARABIC </w:instrText>
      </w:r>
      <w:r w:rsidRPr="00773CDF">
        <w:rPr>
          <w:b/>
          <w:bCs/>
          <w:i w:val="0"/>
          <w:iCs w:val="0"/>
          <w:color w:val="auto"/>
          <w:sz w:val="28"/>
          <w:szCs w:val="28"/>
        </w:rPr>
        <w:fldChar w:fldCharType="separate"/>
      </w:r>
      <w:r w:rsidR="00AE0E35">
        <w:rPr>
          <w:b/>
          <w:bCs/>
          <w:i w:val="0"/>
          <w:iCs w:val="0"/>
          <w:noProof/>
          <w:color w:val="auto"/>
          <w:sz w:val="28"/>
          <w:szCs w:val="28"/>
        </w:rPr>
        <w:t>2</w:t>
      </w:r>
      <w:r w:rsidRPr="00773CDF">
        <w:rPr>
          <w:b/>
          <w:bCs/>
          <w:i w:val="0"/>
          <w:iCs w:val="0"/>
          <w:color w:val="auto"/>
          <w:sz w:val="28"/>
          <w:szCs w:val="28"/>
        </w:rPr>
        <w:fldChar w:fldCharType="end"/>
      </w:r>
      <w:r w:rsidRPr="00773CDF">
        <w:rPr>
          <w:b/>
          <w:bCs/>
          <w:i w:val="0"/>
          <w:iCs w:val="0"/>
          <w:color w:val="auto"/>
          <w:sz w:val="28"/>
          <w:szCs w:val="28"/>
        </w:rPr>
        <w:t xml:space="preserve"> Chief and Council's Understanding of the Four Accessibility Standards</w:t>
      </w:r>
    </w:p>
    <w:tbl>
      <w:tblPr>
        <w:tblStyle w:val="TableGrid"/>
        <w:tblW w:w="0" w:type="auto"/>
        <w:tblLook w:val="04A0" w:firstRow="1" w:lastRow="0" w:firstColumn="1" w:lastColumn="0" w:noHBand="0" w:noVBand="1"/>
      </w:tblPr>
      <w:tblGrid>
        <w:gridCol w:w="1863"/>
        <w:gridCol w:w="1836"/>
        <w:gridCol w:w="1979"/>
        <w:gridCol w:w="1843"/>
        <w:gridCol w:w="1829"/>
      </w:tblGrid>
      <w:tr w:rsidR="00CE56FE" w:rsidRPr="00773CDF" w14:paraId="0DB3B074" w14:textId="77777777" w:rsidTr="000D3F29">
        <w:tc>
          <w:tcPr>
            <w:tcW w:w="1870" w:type="dxa"/>
          </w:tcPr>
          <w:p w14:paraId="3EF58D27" w14:textId="77777777" w:rsidR="00CE56FE" w:rsidRPr="00773CDF" w:rsidRDefault="00CE56FE" w:rsidP="002E6DDB">
            <w:pPr>
              <w:spacing w:after="0"/>
              <w:rPr>
                <w:sz w:val="28"/>
                <w:szCs w:val="28"/>
              </w:rPr>
            </w:pPr>
          </w:p>
        </w:tc>
        <w:tc>
          <w:tcPr>
            <w:tcW w:w="1870" w:type="dxa"/>
          </w:tcPr>
          <w:p w14:paraId="6D34E6CF" w14:textId="77777777" w:rsidR="00CE56FE" w:rsidRPr="00773CDF" w:rsidRDefault="00CE56FE" w:rsidP="002E6DDB">
            <w:pPr>
              <w:spacing w:after="0"/>
              <w:rPr>
                <w:sz w:val="28"/>
                <w:szCs w:val="28"/>
              </w:rPr>
            </w:pPr>
            <w:r w:rsidRPr="00773CDF">
              <w:rPr>
                <w:sz w:val="28"/>
                <w:szCs w:val="28"/>
              </w:rPr>
              <w:t>Public Space</w:t>
            </w:r>
          </w:p>
        </w:tc>
        <w:tc>
          <w:tcPr>
            <w:tcW w:w="1870" w:type="dxa"/>
          </w:tcPr>
          <w:p w14:paraId="218784A5" w14:textId="77777777" w:rsidR="00CE56FE" w:rsidRPr="00773CDF" w:rsidRDefault="00CE56FE" w:rsidP="002E6DDB">
            <w:pPr>
              <w:spacing w:after="0"/>
              <w:rPr>
                <w:sz w:val="28"/>
                <w:szCs w:val="28"/>
              </w:rPr>
            </w:pPr>
            <w:r w:rsidRPr="00773CDF">
              <w:rPr>
                <w:sz w:val="28"/>
                <w:szCs w:val="28"/>
              </w:rPr>
              <w:t>Employment</w:t>
            </w:r>
          </w:p>
        </w:tc>
        <w:tc>
          <w:tcPr>
            <w:tcW w:w="1870" w:type="dxa"/>
          </w:tcPr>
          <w:p w14:paraId="66F861B7" w14:textId="77777777" w:rsidR="00CE56FE" w:rsidRPr="00773CDF" w:rsidRDefault="00CE56FE" w:rsidP="002E6DDB">
            <w:pPr>
              <w:spacing w:after="0"/>
              <w:rPr>
                <w:sz w:val="28"/>
                <w:szCs w:val="28"/>
              </w:rPr>
            </w:pPr>
            <w:r w:rsidRPr="00773CDF">
              <w:rPr>
                <w:sz w:val="28"/>
                <w:szCs w:val="28"/>
              </w:rPr>
              <w:t>Plain Writing</w:t>
            </w:r>
          </w:p>
        </w:tc>
        <w:tc>
          <w:tcPr>
            <w:tcW w:w="1870" w:type="dxa"/>
          </w:tcPr>
          <w:p w14:paraId="61C99706" w14:textId="050EB5AA" w:rsidR="00CE56FE" w:rsidRPr="00773CDF" w:rsidRDefault="00CE56FE" w:rsidP="002E6DDB">
            <w:pPr>
              <w:spacing w:after="0"/>
              <w:rPr>
                <w:sz w:val="28"/>
                <w:szCs w:val="28"/>
              </w:rPr>
            </w:pPr>
            <w:r w:rsidRPr="00773CDF">
              <w:rPr>
                <w:sz w:val="28"/>
                <w:szCs w:val="28"/>
              </w:rPr>
              <w:t>Exits</w:t>
            </w:r>
          </w:p>
        </w:tc>
      </w:tr>
      <w:tr w:rsidR="00CE56FE" w:rsidRPr="00773CDF" w14:paraId="7718E7E8" w14:textId="77777777" w:rsidTr="000D3F29">
        <w:tc>
          <w:tcPr>
            <w:tcW w:w="1870" w:type="dxa"/>
          </w:tcPr>
          <w:p w14:paraId="4184FB80" w14:textId="77777777" w:rsidR="00CE56FE" w:rsidRPr="00773CDF" w:rsidRDefault="00CE56FE" w:rsidP="002E6DDB">
            <w:pPr>
              <w:spacing w:after="0"/>
              <w:rPr>
                <w:sz w:val="28"/>
                <w:szCs w:val="28"/>
              </w:rPr>
            </w:pPr>
            <w:r w:rsidRPr="00773CDF">
              <w:rPr>
                <w:sz w:val="28"/>
                <w:szCs w:val="28"/>
              </w:rPr>
              <w:t>A Great Deal</w:t>
            </w:r>
          </w:p>
        </w:tc>
        <w:tc>
          <w:tcPr>
            <w:tcW w:w="1870" w:type="dxa"/>
          </w:tcPr>
          <w:p w14:paraId="25B14188" w14:textId="77777777" w:rsidR="00CE56FE" w:rsidRPr="00773CDF" w:rsidRDefault="00CE56FE" w:rsidP="002E6DDB">
            <w:pPr>
              <w:spacing w:after="0"/>
              <w:rPr>
                <w:sz w:val="28"/>
                <w:szCs w:val="28"/>
              </w:rPr>
            </w:pPr>
            <w:r w:rsidRPr="00773CDF">
              <w:rPr>
                <w:sz w:val="28"/>
                <w:szCs w:val="28"/>
              </w:rPr>
              <w:t>2</w:t>
            </w:r>
          </w:p>
        </w:tc>
        <w:tc>
          <w:tcPr>
            <w:tcW w:w="1870" w:type="dxa"/>
          </w:tcPr>
          <w:p w14:paraId="1C2BC4B1" w14:textId="77777777" w:rsidR="00CE56FE" w:rsidRPr="00773CDF" w:rsidRDefault="00CE56FE" w:rsidP="002E6DDB">
            <w:pPr>
              <w:spacing w:after="0"/>
              <w:rPr>
                <w:sz w:val="28"/>
                <w:szCs w:val="28"/>
              </w:rPr>
            </w:pPr>
            <w:r w:rsidRPr="00773CDF">
              <w:rPr>
                <w:sz w:val="28"/>
                <w:szCs w:val="28"/>
              </w:rPr>
              <w:t>1</w:t>
            </w:r>
          </w:p>
        </w:tc>
        <w:tc>
          <w:tcPr>
            <w:tcW w:w="1870" w:type="dxa"/>
          </w:tcPr>
          <w:p w14:paraId="56257C50" w14:textId="77777777" w:rsidR="00CE56FE" w:rsidRPr="00773CDF" w:rsidRDefault="00CE56FE" w:rsidP="002E6DDB">
            <w:pPr>
              <w:spacing w:after="0"/>
              <w:rPr>
                <w:sz w:val="28"/>
                <w:szCs w:val="28"/>
              </w:rPr>
            </w:pPr>
            <w:r w:rsidRPr="00773CDF">
              <w:rPr>
                <w:sz w:val="28"/>
                <w:szCs w:val="28"/>
              </w:rPr>
              <w:t>2</w:t>
            </w:r>
          </w:p>
        </w:tc>
        <w:tc>
          <w:tcPr>
            <w:tcW w:w="1870" w:type="dxa"/>
          </w:tcPr>
          <w:p w14:paraId="771EE3DF" w14:textId="77777777" w:rsidR="00CE56FE" w:rsidRPr="00773CDF" w:rsidRDefault="00CE56FE" w:rsidP="002E6DDB">
            <w:pPr>
              <w:spacing w:after="0"/>
              <w:rPr>
                <w:sz w:val="28"/>
                <w:szCs w:val="28"/>
              </w:rPr>
            </w:pPr>
            <w:r w:rsidRPr="00773CDF">
              <w:rPr>
                <w:sz w:val="28"/>
                <w:szCs w:val="28"/>
              </w:rPr>
              <w:t>3</w:t>
            </w:r>
          </w:p>
        </w:tc>
      </w:tr>
      <w:tr w:rsidR="00CE56FE" w:rsidRPr="00773CDF" w14:paraId="38D0F5A2" w14:textId="77777777" w:rsidTr="000D3F29">
        <w:tc>
          <w:tcPr>
            <w:tcW w:w="1870" w:type="dxa"/>
          </w:tcPr>
          <w:p w14:paraId="11859FE7" w14:textId="77777777" w:rsidR="00CE56FE" w:rsidRPr="00773CDF" w:rsidRDefault="00CE56FE" w:rsidP="002E6DDB">
            <w:pPr>
              <w:spacing w:after="0"/>
              <w:rPr>
                <w:sz w:val="28"/>
                <w:szCs w:val="28"/>
              </w:rPr>
            </w:pPr>
            <w:r w:rsidRPr="00773CDF">
              <w:rPr>
                <w:sz w:val="28"/>
                <w:szCs w:val="28"/>
              </w:rPr>
              <w:t>Much</w:t>
            </w:r>
          </w:p>
        </w:tc>
        <w:tc>
          <w:tcPr>
            <w:tcW w:w="1870" w:type="dxa"/>
          </w:tcPr>
          <w:p w14:paraId="4E5414B1" w14:textId="77777777" w:rsidR="00CE56FE" w:rsidRPr="00773CDF" w:rsidRDefault="00CE56FE" w:rsidP="002E6DDB">
            <w:pPr>
              <w:spacing w:after="0"/>
              <w:rPr>
                <w:sz w:val="28"/>
                <w:szCs w:val="28"/>
              </w:rPr>
            </w:pPr>
            <w:r w:rsidRPr="00773CDF">
              <w:rPr>
                <w:sz w:val="28"/>
                <w:szCs w:val="28"/>
              </w:rPr>
              <w:t>3</w:t>
            </w:r>
          </w:p>
        </w:tc>
        <w:tc>
          <w:tcPr>
            <w:tcW w:w="1870" w:type="dxa"/>
          </w:tcPr>
          <w:p w14:paraId="0AAAB7D9" w14:textId="77777777" w:rsidR="00CE56FE" w:rsidRPr="00773CDF" w:rsidRDefault="00CE56FE" w:rsidP="002E6DDB">
            <w:pPr>
              <w:spacing w:after="0"/>
              <w:rPr>
                <w:sz w:val="28"/>
                <w:szCs w:val="28"/>
              </w:rPr>
            </w:pPr>
            <w:r w:rsidRPr="00773CDF">
              <w:rPr>
                <w:sz w:val="28"/>
                <w:szCs w:val="28"/>
              </w:rPr>
              <w:t>3</w:t>
            </w:r>
          </w:p>
        </w:tc>
        <w:tc>
          <w:tcPr>
            <w:tcW w:w="1870" w:type="dxa"/>
          </w:tcPr>
          <w:p w14:paraId="525BC8BD" w14:textId="77777777" w:rsidR="00CE56FE" w:rsidRPr="00773CDF" w:rsidRDefault="00CE56FE" w:rsidP="002E6DDB">
            <w:pPr>
              <w:spacing w:after="0"/>
              <w:rPr>
                <w:sz w:val="28"/>
                <w:szCs w:val="28"/>
              </w:rPr>
            </w:pPr>
            <w:r w:rsidRPr="00773CDF">
              <w:rPr>
                <w:sz w:val="28"/>
                <w:szCs w:val="28"/>
              </w:rPr>
              <w:t>5</w:t>
            </w:r>
          </w:p>
        </w:tc>
        <w:tc>
          <w:tcPr>
            <w:tcW w:w="1870" w:type="dxa"/>
          </w:tcPr>
          <w:p w14:paraId="2630CA63" w14:textId="77777777" w:rsidR="00CE56FE" w:rsidRPr="00773CDF" w:rsidRDefault="00CE56FE" w:rsidP="002E6DDB">
            <w:pPr>
              <w:spacing w:after="0"/>
              <w:rPr>
                <w:sz w:val="28"/>
                <w:szCs w:val="28"/>
              </w:rPr>
            </w:pPr>
            <w:r w:rsidRPr="00773CDF">
              <w:rPr>
                <w:sz w:val="28"/>
                <w:szCs w:val="28"/>
              </w:rPr>
              <w:t>5</w:t>
            </w:r>
          </w:p>
        </w:tc>
      </w:tr>
      <w:tr w:rsidR="00CE56FE" w:rsidRPr="00773CDF" w14:paraId="3840EB4A" w14:textId="77777777" w:rsidTr="000D3F29">
        <w:tc>
          <w:tcPr>
            <w:tcW w:w="1870" w:type="dxa"/>
          </w:tcPr>
          <w:p w14:paraId="436C0E22" w14:textId="77777777" w:rsidR="00CE56FE" w:rsidRPr="00773CDF" w:rsidRDefault="00CE56FE" w:rsidP="002E6DDB">
            <w:pPr>
              <w:spacing w:after="0"/>
              <w:rPr>
                <w:sz w:val="28"/>
                <w:szCs w:val="28"/>
              </w:rPr>
            </w:pPr>
            <w:r w:rsidRPr="00773CDF">
              <w:rPr>
                <w:sz w:val="28"/>
                <w:szCs w:val="28"/>
              </w:rPr>
              <w:t>Somewhat</w:t>
            </w:r>
          </w:p>
        </w:tc>
        <w:tc>
          <w:tcPr>
            <w:tcW w:w="1870" w:type="dxa"/>
          </w:tcPr>
          <w:p w14:paraId="236716BB" w14:textId="47D749E6" w:rsidR="00CE56FE" w:rsidRPr="00773CDF" w:rsidRDefault="00751661" w:rsidP="002E6DDB">
            <w:pPr>
              <w:spacing w:after="0"/>
              <w:rPr>
                <w:sz w:val="28"/>
                <w:szCs w:val="28"/>
              </w:rPr>
            </w:pPr>
            <w:r w:rsidRPr="00773CDF">
              <w:rPr>
                <w:sz w:val="28"/>
                <w:szCs w:val="28"/>
              </w:rPr>
              <w:t>9</w:t>
            </w:r>
          </w:p>
        </w:tc>
        <w:tc>
          <w:tcPr>
            <w:tcW w:w="1870" w:type="dxa"/>
          </w:tcPr>
          <w:p w14:paraId="44DFB862" w14:textId="03177315" w:rsidR="00CE56FE" w:rsidRPr="00773CDF" w:rsidRDefault="003C7C7F" w:rsidP="002E6DDB">
            <w:pPr>
              <w:spacing w:after="0"/>
              <w:rPr>
                <w:sz w:val="28"/>
                <w:szCs w:val="28"/>
              </w:rPr>
            </w:pPr>
            <w:r w:rsidRPr="00773CDF">
              <w:rPr>
                <w:sz w:val="28"/>
                <w:szCs w:val="28"/>
              </w:rPr>
              <w:t>9</w:t>
            </w:r>
          </w:p>
        </w:tc>
        <w:tc>
          <w:tcPr>
            <w:tcW w:w="1870" w:type="dxa"/>
          </w:tcPr>
          <w:p w14:paraId="55B16722" w14:textId="77777777" w:rsidR="00CE56FE" w:rsidRPr="00773CDF" w:rsidRDefault="00CE56FE" w:rsidP="002E6DDB">
            <w:pPr>
              <w:spacing w:after="0"/>
              <w:rPr>
                <w:sz w:val="28"/>
                <w:szCs w:val="28"/>
              </w:rPr>
            </w:pPr>
            <w:r w:rsidRPr="00773CDF">
              <w:rPr>
                <w:sz w:val="28"/>
                <w:szCs w:val="28"/>
              </w:rPr>
              <w:t>5</w:t>
            </w:r>
          </w:p>
        </w:tc>
        <w:tc>
          <w:tcPr>
            <w:tcW w:w="1870" w:type="dxa"/>
          </w:tcPr>
          <w:p w14:paraId="11CE73E6" w14:textId="5AA3A42F" w:rsidR="00CE56FE" w:rsidRPr="00773CDF" w:rsidRDefault="002013BB" w:rsidP="002E6DDB">
            <w:pPr>
              <w:spacing w:after="0"/>
              <w:rPr>
                <w:sz w:val="28"/>
                <w:szCs w:val="28"/>
              </w:rPr>
            </w:pPr>
            <w:r w:rsidRPr="00773CDF">
              <w:rPr>
                <w:sz w:val="28"/>
                <w:szCs w:val="28"/>
              </w:rPr>
              <w:t>6</w:t>
            </w:r>
          </w:p>
        </w:tc>
      </w:tr>
      <w:tr w:rsidR="00CE56FE" w:rsidRPr="00773CDF" w14:paraId="47AD9D20" w14:textId="77777777" w:rsidTr="000D3F29">
        <w:tc>
          <w:tcPr>
            <w:tcW w:w="1870" w:type="dxa"/>
          </w:tcPr>
          <w:p w14:paraId="2D8F3A38" w14:textId="77777777" w:rsidR="00CE56FE" w:rsidRPr="00773CDF" w:rsidRDefault="00CE56FE" w:rsidP="002E6DDB">
            <w:pPr>
              <w:spacing w:after="0"/>
              <w:rPr>
                <w:sz w:val="28"/>
                <w:szCs w:val="28"/>
              </w:rPr>
            </w:pPr>
            <w:r w:rsidRPr="00773CDF">
              <w:rPr>
                <w:sz w:val="28"/>
                <w:szCs w:val="28"/>
              </w:rPr>
              <w:t>Little</w:t>
            </w:r>
          </w:p>
        </w:tc>
        <w:tc>
          <w:tcPr>
            <w:tcW w:w="1870" w:type="dxa"/>
          </w:tcPr>
          <w:p w14:paraId="6AB942FE" w14:textId="77777777" w:rsidR="00CE56FE" w:rsidRPr="00773CDF" w:rsidRDefault="00CE56FE" w:rsidP="002E6DDB">
            <w:pPr>
              <w:spacing w:after="0"/>
              <w:rPr>
                <w:sz w:val="28"/>
                <w:szCs w:val="28"/>
              </w:rPr>
            </w:pPr>
            <w:r w:rsidRPr="00773CDF">
              <w:rPr>
                <w:sz w:val="28"/>
                <w:szCs w:val="28"/>
              </w:rPr>
              <w:t>1</w:t>
            </w:r>
          </w:p>
        </w:tc>
        <w:tc>
          <w:tcPr>
            <w:tcW w:w="1870" w:type="dxa"/>
          </w:tcPr>
          <w:p w14:paraId="604C0381" w14:textId="77777777" w:rsidR="00CE56FE" w:rsidRPr="00773CDF" w:rsidRDefault="00CE56FE" w:rsidP="002E6DDB">
            <w:pPr>
              <w:spacing w:after="0"/>
              <w:rPr>
                <w:sz w:val="28"/>
                <w:szCs w:val="28"/>
              </w:rPr>
            </w:pPr>
            <w:r w:rsidRPr="00773CDF">
              <w:rPr>
                <w:sz w:val="28"/>
                <w:szCs w:val="28"/>
              </w:rPr>
              <w:t>1</w:t>
            </w:r>
          </w:p>
        </w:tc>
        <w:tc>
          <w:tcPr>
            <w:tcW w:w="1870" w:type="dxa"/>
          </w:tcPr>
          <w:p w14:paraId="5F2F6805" w14:textId="40B9A15C" w:rsidR="00CE56FE" w:rsidRPr="00773CDF" w:rsidRDefault="00CE56FE" w:rsidP="002E6DDB">
            <w:pPr>
              <w:spacing w:after="0"/>
              <w:rPr>
                <w:sz w:val="28"/>
                <w:szCs w:val="28"/>
              </w:rPr>
            </w:pPr>
            <w:r w:rsidRPr="00773CDF">
              <w:rPr>
                <w:sz w:val="28"/>
                <w:szCs w:val="28"/>
              </w:rPr>
              <w:t>1</w:t>
            </w:r>
            <w:r w:rsidR="00240FF9" w:rsidRPr="00773CDF">
              <w:rPr>
                <w:sz w:val="28"/>
                <w:szCs w:val="28"/>
              </w:rPr>
              <w:t>4</w:t>
            </w:r>
          </w:p>
        </w:tc>
        <w:tc>
          <w:tcPr>
            <w:tcW w:w="1870" w:type="dxa"/>
          </w:tcPr>
          <w:p w14:paraId="38B660D5" w14:textId="77777777" w:rsidR="00CE56FE" w:rsidRPr="00773CDF" w:rsidRDefault="00CE56FE" w:rsidP="002E6DDB">
            <w:pPr>
              <w:spacing w:after="0"/>
              <w:rPr>
                <w:sz w:val="28"/>
                <w:szCs w:val="28"/>
              </w:rPr>
            </w:pPr>
            <w:r w:rsidRPr="00773CDF">
              <w:rPr>
                <w:sz w:val="28"/>
                <w:szCs w:val="28"/>
              </w:rPr>
              <w:t>3</w:t>
            </w:r>
          </w:p>
        </w:tc>
      </w:tr>
      <w:tr w:rsidR="00CE56FE" w:rsidRPr="00773CDF" w14:paraId="4B5C9A08" w14:textId="77777777" w:rsidTr="000D3F29">
        <w:tc>
          <w:tcPr>
            <w:tcW w:w="1870" w:type="dxa"/>
          </w:tcPr>
          <w:p w14:paraId="6A71B4FB" w14:textId="77777777" w:rsidR="00CE56FE" w:rsidRPr="00773CDF" w:rsidRDefault="00CE56FE" w:rsidP="002E6DDB">
            <w:pPr>
              <w:spacing w:after="0"/>
              <w:rPr>
                <w:sz w:val="28"/>
                <w:szCs w:val="28"/>
              </w:rPr>
            </w:pPr>
            <w:r w:rsidRPr="00773CDF">
              <w:rPr>
                <w:sz w:val="28"/>
                <w:szCs w:val="28"/>
              </w:rPr>
              <w:t>None</w:t>
            </w:r>
          </w:p>
        </w:tc>
        <w:tc>
          <w:tcPr>
            <w:tcW w:w="1870" w:type="dxa"/>
          </w:tcPr>
          <w:p w14:paraId="2738F1A7" w14:textId="77777777" w:rsidR="00CE56FE" w:rsidRPr="00773CDF" w:rsidRDefault="00CE56FE" w:rsidP="002E6DDB">
            <w:pPr>
              <w:spacing w:after="0"/>
              <w:rPr>
                <w:sz w:val="28"/>
                <w:szCs w:val="28"/>
              </w:rPr>
            </w:pPr>
            <w:r w:rsidRPr="00773CDF">
              <w:rPr>
                <w:sz w:val="28"/>
                <w:szCs w:val="28"/>
              </w:rPr>
              <w:t>0</w:t>
            </w:r>
          </w:p>
        </w:tc>
        <w:tc>
          <w:tcPr>
            <w:tcW w:w="1870" w:type="dxa"/>
          </w:tcPr>
          <w:p w14:paraId="4E9B5FCB" w14:textId="77777777" w:rsidR="00CE56FE" w:rsidRPr="00773CDF" w:rsidRDefault="00CE56FE" w:rsidP="002E6DDB">
            <w:pPr>
              <w:spacing w:after="0"/>
              <w:rPr>
                <w:sz w:val="28"/>
                <w:szCs w:val="28"/>
              </w:rPr>
            </w:pPr>
            <w:r w:rsidRPr="00773CDF">
              <w:rPr>
                <w:sz w:val="28"/>
                <w:szCs w:val="28"/>
              </w:rPr>
              <w:t>13</w:t>
            </w:r>
          </w:p>
        </w:tc>
        <w:tc>
          <w:tcPr>
            <w:tcW w:w="1870" w:type="dxa"/>
          </w:tcPr>
          <w:p w14:paraId="39B6DD91" w14:textId="77777777" w:rsidR="00CE56FE" w:rsidRPr="00773CDF" w:rsidRDefault="00CE56FE" w:rsidP="002E6DDB">
            <w:pPr>
              <w:spacing w:after="0"/>
              <w:rPr>
                <w:sz w:val="28"/>
                <w:szCs w:val="28"/>
              </w:rPr>
            </w:pPr>
            <w:r w:rsidRPr="00773CDF">
              <w:rPr>
                <w:sz w:val="28"/>
                <w:szCs w:val="28"/>
              </w:rPr>
              <w:t>0</w:t>
            </w:r>
          </w:p>
        </w:tc>
        <w:tc>
          <w:tcPr>
            <w:tcW w:w="1870" w:type="dxa"/>
          </w:tcPr>
          <w:p w14:paraId="375ECFF4" w14:textId="77777777" w:rsidR="00CE56FE" w:rsidRPr="00773CDF" w:rsidRDefault="00CE56FE" w:rsidP="002E6DDB">
            <w:pPr>
              <w:spacing w:after="0"/>
              <w:rPr>
                <w:sz w:val="28"/>
                <w:szCs w:val="28"/>
              </w:rPr>
            </w:pPr>
            <w:r w:rsidRPr="00773CDF">
              <w:rPr>
                <w:sz w:val="28"/>
                <w:szCs w:val="28"/>
              </w:rPr>
              <w:t>17</w:t>
            </w:r>
          </w:p>
        </w:tc>
      </w:tr>
    </w:tbl>
    <w:p w14:paraId="5BF6E3C6" w14:textId="2E224BFA" w:rsidR="00DE6EF2" w:rsidRDefault="00DE6EF2" w:rsidP="002E6DDB">
      <w:pPr>
        <w:spacing w:after="160"/>
      </w:pPr>
    </w:p>
    <w:p w14:paraId="74C97FFF" w14:textId="2BEFDA9E" w:rsidR="0059639E" w:rsidRPr="00DE6EF2" w:rsidRDefault="00EF5881" w:rsidP="002E6DDB">
      <w:pPr>
        <w:spacing w:after="160"/>
      </w:pPr>
      <w:r>
        <w:t>R</w:t>
      </w:r>
      <w:r w:rsidR="00102BD4">
        <w:t xml:space="preserve">espondents were asked to provide further </w:t>
      </w:r>
      <w:r w:rsidR="00AC1E60">
        <w:t>comments. These included:</w:t>
      </w:r>
    </w:p>
    <w:p w14:paraId="298CFF18" w14:textId="77777777" w:rsidR="00DE6EF2" w:rsidRPr="00DE6EF2" w:rsidRDefault="00DE6EF2" w:rsidP="002E6DDB">
      <w:pPr>
        <w:numPr>
          <w:ilvl w:val="0"/>
          <w:numId w:val="16"/>
        </w:numPr>
        <w:spacing w:after="160"/>
        <w:contextualSpacing/>
      </w:pPr>
      <w:r w:rsidRPr="00DE6EF2">
        <w:t>Older facilities have no access.</w:t>
      </w:r>
    </w:p>
    <w:p w14:paraId="2122FF3B" w14:textId="77777777" w:rsidR="00DE6EF2" w:rsidRPr="00DE6EF2" w:rsidRDefault="00DE6EF2" w:rsidP="002E6DDB">
      <w:pPr>
        <w:numPr>
          <w:ilvl w:val="0"/>
          <w:numId w:val="16"/>
        </w:numPr>
        <w:spacing w:after="160"/>
        <w:contextualSpacing/>
      </w:pPr>
      <w:r w:rsidRPr="00DE6EF2">
        <w:t xml:space="preserve">If they </w:t>
      </w:r>
      <w:proofErr w:type="gramStart"/>
      <w:r w:rsidRPr="00DE6EF2">
        <w:t>aren’t</w:t>
      </w:r>
      <w:proofErr w:type="gramEnd"/>
      <w:r w:rsidRPr="00DE6EF2">
        <w:t xml:space="preserve"> fitted to accommodate, then they all need to be fitted properly ASAP to accommodate individuals with disabilities.</w:t>
      </w:r>
    </w:p>
    <w:p w14:paraId="56A64729" w14:textId="77777777" w:rsidR="00DE6EF2" w:rsidRPr="00DE6EF2" w:rsidRDefault="00DE6EF2" w:rsidP="002E6DDB">
      <w:pPr>
        <w:numPr>
          <w:ilvl w:val="0"/>
          <w:numId w:val="16"/>
        </w:numPr>
        <w:spacing w:after="160"/>
        <w:contextualSpacing/>
      </w:pPr>
      <w:r w:rsidRPr="00DE6EF2">
        <w:t>Our public buildings all comply with the building code on this side.</w:t>
      </w:r>
    </w:p>
    <w:p w14:paraId="189ABAA1" w14:textId="2E507099" w:rsidR="00AC1E60" w:rsidRDefault="00AC1E60" w:rsidP="00124DD6">
      <w:pPr>
        <w:pStyle w:val="Heading2"/>
      </w:pPr>
      <w:bookmarkStart w:id="21" w:name="_Toc62208954"/>
      <w:r>
        <w:t>Disabilities Programs</w:t>
      </w:r>
      <w:bookmarkEnd w:id="21"/>
    </w:p>
    <w:p w14:paraId="76492E8F" w14:textId="2BA29C8B" w:rsidR="004D04E4" w:rsidRDefault="00CE56FE" w:rsidP="002E6DDB">
      <w:pPr>
        <w:spacing w:after="160"/>
      </w:pPr>
      <w:r w:rsidRPr="00CE56FE">
        <w:t>The final section</w:t>
      </w:r>
      <w:r w:rsidR="00852E4E">
        <w:t xml:space="preserve"> </w:t>
      </w:r>
      <w:r w:rsidR="00124DD6">
        <w:t xml:space="preserve">of the survey </w:t>
      </w:r>
      <w:r w:rsidRPr="00CE56FE">
        <w:t xml:space="preserve">focused on asking respondents to tell us which government/territorial department or agency is providing funding for individuals with disabilities and to name these programs. </w:t>
      </w:r>
    </w:p>
    <w:p w14:paraId="6C48831E" w14:textId="185C3C5E" w:rsidR="004D04E4" w:rsidRDefault="00CE56FE" w:rsidP="002E6DDB">
      <w:pPr>
        <w:spacing w:after="160"/>
      </w:pPr>
      <w:r w:rsidRPr="00CE56FE">
        <w:t>Few people were able to provide any insights. For those who did reply, one respondent was aware of the programs on disabilities provided by Indigenous Services Canada, Health Canada, Employment and Social Development Canada and Canada Mortgage and Housing Corporation (CMHC). Two people kn</w:t>
      </w:r>
      <w:r w:rsidR="004D04E4">
        <w:t>e</w:t>
      </w:r>
      <w:r w:rsidRPr="00CE56FE">
        <w:t xml:space="preserve">w about </w:t>
      </w:r>
      <w:r w:rsidR="004D04E4">
        <w:t xml:space="preserve">a </w:t>
      </w:r>
      <w:r w:rsidRPr="00CE56FE">
        <w:t xml:space="preserve">program </w:t>
      </w:r>
      <w:r w:rsidRPr="00CE56FE">
        <w:lastRenderedPageBreak/>
        <w:t xml:space="preserve">from </w:t>
      </w:r>
      <w:proofErr w:type="spellStart"/>
      <w:r w:rsidRPr="00CE56FE">
        <w:t>ISC</w:t>
      </w:r>
      <w:proofErr w:type="spellEnd"/>
      <w:r w:rsidRPr="00CE56FE">
        <w:t>, and three people were aware of CMHC programs. One person was aware of the funds from the Jordan Principle.</w:t>
      </w:r>
      <w:r w:rsidR="00A70A80">
        <w:t xml:space="preserve"> </w:t>
      </w:r>
    </w:p>
    <w:p w14:paraId="272AE824" w14:textId="59DE340B" w:rsidR="004D04E4" w:rsidRDefault="00A70A80" w:rsidP="002E6DDB">
      <w:pPr>
        <w:spacing w:after="160"/>
      </w:pPr>
      <w:r>
        <w:t xml:space="preserve">One explanation for this lack of </w:t>
      </w:r>
      <w:r w:rsidR="004D04E4">
        <w:t>awareness</w:t>
      </w:r>
      <w:r>
        <w:t xml:space="preserve"> of various disability programs </w:t>
      </w:r>
      <w:r w:rsidR="00CA6449">
        <w:t>may be th</w:t>
      </w:r>
      <w:r w:rsidR="004D04E4">
        <w:t xml:space="preserve">at </w:t>
      </w:r>
      <w:r w:rsidR="00CA6449">
        <w:t xml:space="preserve">there is no one person responsible for </w:t>
      </w:r>
      <w:r w:rsidR="004D04E4">
        <w:t>accessibility in communities</w:t>
      </w:r>
      <w:r w:rsidR="00CA6449">
        <w:t xml:space="preserve">. If there is a </w:t>
      </w:r>
      <w:r w:rsidR="00DD0696">
        <w:t>person,</w:t>
      </w:r>
      <w:r w:rsidR="000A17CF">
        <w:t xml:space="preserve"> they may only be in this position for a limited time and may not be aware of all these programs. </w:t>
      </w:r>
    </w:p>
    <w:p w14:paraId="76EDFA79" w14:textId="01E5EF39" w:rsidR="00CE56FE" w:rsidRDefault="004D04E4" w:rsidP="002E6DDB">
      <w:pPr>
        <w:spacing w:after="160"/>
      </w:pPr>
      <w:r>
        <w:t>W</w:t>
      </w:r>
      <w:r w:rsidR="00AB31C4">
        <w:t xml:space="preserve">hile there are a few </w:t>
      </w:r>
      <w:r w:rsidR="009A18F8">
        <w:t xml:space="preserve">organizations that help Indigenous people with disabilities, the </w:t>
      </w:r>
      <w:r w:rsidR="00D3782F">
        <w:t xml:space="preserve">people working in this area may not be aware. This </w:t>
      </w:r>
      <w:r w:rsidR="004516DC">
        <w:t xml:space="preserve">situation is </w:t>
      </w:r>
      <w:proofErr w:type="gramStart"/>
      <w:r w:rsidR="004516DC">
        <w:t>similar to</w:t>
      </w:r>
      <w:proofErr w:type="gramEnd"/>
      <w:r w:rsidR="00D3782F">
        <w:t xml:space="preserve"> housing and housing management where individuals </w:t>
      </w:r>
      <w:r w:rsidR="00B77772">
        <w:t>are constantly changing and new people need to be retrained and understand how all the various programs operate</w:t>
      </w:r>
      <w:r w:rsidR="00834E34">
        <w:t xml:space="preserve"> (McTavish et al., 2012)</w:t>
      </w:r>
      <w:r w:rsidR="00B77772">
        <w:t xml:space="preserve">. </w:t>
      </w:r>
    </w:p>
    <w:p w14:paraId="1CF29294" w14:textId="5F4DB3BE" w:rsidR="00143C1E" w:rsidRPr="00CE56FE" w:rsidRDefault="00143C1E" w:rsidP="002E6DDB">
      <w:pPr>
        <w:spacing w:after="160"/>
      </w:pPr>
      <w:r>
        <w:t xml:space="preserve">Our findings are </w:t>
      </w:r>
      <w:proofErr w:type="gramStart"/>
      <w:r>
        <w:t>similar to</w:t>
      </w:r>
      <w:proofErr w:type="gramEnd"/>
      <w:r>
        <w:t xml:space="preserve"> other</w:t>
      </w:r>
      <w:r w:rsidR="00852E4E">
        <w:t xml:space="preserve"> </w:t>
      </w:r>
      <w:r w:rsidR="00F83735">
        <w:t>reports</w:t>
      </w:r>
      <w:r w:rsidR="00F83735" w:rsidRPr="00F83735">
        <w:t xml:space="preserve"> such as</w:t>
      </w:r>
      <w:r w:rsidR="00852E4E">
        <w:t xml:space="preserve"> </w:t>
      </w:r>
      <w:r w:rsidR="002E47CD">
        <w:t xml:space="preserve">the </w:t>
      </w:r>
      <w:r w:rsidR="00F83735" w:rsidRPr="00F83735">
        <w:t>Assembly of First Nations (2017; 2011),</w:t>
      </w:r>
      <w:r w:rsidR="00852E4E">
        <w:t xml:space="preserve"> </w:t>
      </w:r>
      <w:r w:rsidR="00F83735" w:rsidRPr="00F83735">
        <w:t>British Columbia Aboriginal Network on Disability Society (2018), the Standing Committee on Indigenous and Northern Affairs (2018),</w:t>
      </w:r>
      <w:r w:rsidR="00852E4E">
        <w:t xml:space="preserve"> </w:t>
      </w:r>
      <w:r w:rsidR="00C9498F">
        <w:t xml:space="preserve">Native Womens Association of Canada (2018), </w:t>
      </w:r>
      <w:r w:rsidR="00F83735" w:rsidRPr="00F83735">
        <w:t xml:space="preserve">the Report of the Standing Senate Committee on </w:t>
      </w:r>
      <w:r w:rsidR="00F83735" w:rsidRPr="00F83735">
        <w:lastRenderedPageBreak/>
        <w:t>Aboriginal People (2015) and the NWT Disabilities Council (2015).</w:t>
      </w:r>
    </w:p>
    <w:p w14:paraId="22AEFDAD" w14:textId="3E2A18FB" w:rsidR="00CE56FE" w:rsidRPr="00085AD0" w:rsidRDefault="004C20AD" w:rsidP="002E6DDB">
      <w:pPr>
        <w:pStyle w:val="Heading1"/>
      </w:pPr>
      <w:bookmarkStart w:id="22" w:name="_Toc62208955"/>
      <w:r w:rsidRPr="00085AD0">
        <w:t>Discussion</w:t>
      </w:r>
      <w:bookmarkEnd w:id="22"/>
    </w:p>
    <w:p w14:paraId="3DFC7911" w14:textId="299C0282" w:rsidR="000F40CB" w:rsidRDefault="00E804D0" w:rsidP="002E6DDB">
      <w:pPr>
        <w:spacing w:after="160"/>
      </w:pPr>
      <w:r w:rsidRPr="00085AD0">
        <w:t>This project attempted to provide further understanding o</w:t>
      </w:r>
      <w:r w:rsidR="000F40CB">
        <w:t>f</w:t>
      </w:r>
      <w:r w:rsidR="009A29EC" w:rsidRPr="00085AD0">
        <w:t xml:space="preserve"> the application of a</w:t>
      </w:r>
      <w:r w:rsidRPr="00085AD0">
        <w:t>ccessibility standards</w:t>
      </w:r>
      <w:r w:rsidR="00907244" w:rsidRPr="00085AD0">
        <w:t xml:space="preserve"> and techniques</w:t>
      </w:r>
      <w:r w:rsidR="009A29EC" w:rsidRPr="00085AD0">
        <w:t xml:space="preserve"> </w:t>
      </w:r>
      <w:r w:rsidRPr="00085AD0">
        <w:t>in Indigenous communities</w:t>
      </w:r>
      <w:r w:rsidR="00BC68FA" w:rsidRPr="00085AD0">
        <w:t xml:space="preserve"> for persons wi</w:t>
      </w:r>
      <w:r w:rsidR="000F40CB">
        <w:t>th</w:t>
      </w:r>
      <w:r w:rsidR="00BC68FA" w:rsidRPr="00085AD0">
        <w:t xml:space="preserve"> disabilities.</w:t>
      </w:r>
      <w:r w:rsidR="0092517A">
        <w:t xml:space="preserve"> </w:t>
      </w:r>
      <w:r w:rsidR="00437074">
        <w:t xml:space="preserve">The report focused on how </w:t>
      </w:r>
      <w:r w:rsidR="00035556">
        <w:t>the definition of disabilities</w:t>
      </w:r>
      <w:r w:rsidR="00671B33">
        <w:t xml:space="preserve"> among Indigenous communities </w:t>
      </w:r>
      <w:r w:rsidR="00035556">
        <w:t>differs from those used</w:t>
      </w:r>
      <w:r w:rsidR="00671B33">
        <w:t xml:space="preserve"> by the federal governments to define </w:t>
      </w:r>
      <w:r w:rsidR="007C055C">
        <w:t>disabilities.</w:t>
      </w:r>
      <w:r w:rsidR="003B7A0F">
        <w:t xml:space="preserve"> </w:t>
      </w:r>
    </w:p>
    <w:p w14:paraId="3F2DB5A1" w14:textId="0F1E7A45" w:rsidR="00122AD9" w:rsidRDefault="003B7A0F" w:rsidP="002E6DDB">
      <w:pPr>
        <w:spacing w:after="160"/>
      </w:pPr>
      <w:r>
        <w:t xml:space="preserve">There is a lack of </w:t>
      </w:r>
      <w:r w:rsidR="000F40CB">
        <w:t xml:space="preserve">evidence-based </w:t>
      </w:r>
      <w:r>
        <w:t xml:space="preserve">research that </w:t>
      </w:r>
      <w:r w:rsidR="007B7605">
        <w:t xml:space="preserve">identifies the number of persons with disabilities that are residing in an Indigenous community. </w:t>
      </w:r>
      <w:r w:rsidR="00E369DB">
        <w:t>However,</w:t>
      </w:r>
      <w:r w:rsidR="00763567">
        <w:t xml:space="preserve"> several reports focused on </w:t>
      </w:r>
      <w:r w:rsidR="000148A6">
        <w:t>individuals telling their stories about the hardships and challenges of being disabled and residing in Indigenous communities.</w:t>
      </w:r>
      <w:r w:rsidR="00E369DB">
        <w:t xml:space="preserve"> </w:t>
      </w:r>
      <w:r w:rsidR="005975BE" w:rsidRPr="005975BE">
        <w:t>People with disabilities who live in Indigenous communities are often facing difficulties seldom encountered in non-Indigenous communities</w:t>
      </w:r>
      <w:r w:rsidR="000F40CB">
        <w:t>.</w:t>
      </w:r>
      <w:r w:rsidR="005975BE" w:rsidRPr="005975BE">
        <w:t xml:space="preserve"> </w:t>
      </w:r>
      <w:r w:rsidR="00E369DB">
        <w:t xml:space="preserve">These stories </w:t>
      </w:r>
      <w:r w:rsidR="00F0697B">
        <w:t>strongly support the need</w:t>
      </w:r>
      <w:r w:rsidR="00A9521E">
        <w:t xml:space="preserve"> for the four </w:t>
      </w:r>
      <w:r w:rsidR="000F40CB">
        <w:t xml:space="preserve">accessibility </w:t>
      </w:r>
      <w:r w:rsidR="00A9521E">
        <w:t xml:space="preserve">standards to be implemented in </w:t>
      </w:r>
      <w:r w:rsidR="000F40CB">
        <w:lastRenderedPageBreak/>
        <w:t>Indigenous</w:t>
      </w:r>
      <w:r w:rsidR="00A9521E">
        <w:t xml:space="preserve"> communities. </w:t>
      </w:r>
      <w:r w:rsidR="007D75D1">
        <w:t xml:space="preserve">Information was gathered by surveys and follow up interviews were conducted. </w:t>
      </w:r>
    </w:p>
    <w:p w14:paraId="6C02C64D" w14:textId="1536DFBB" w:rsidR="007D75D1" w:rsidRDefault="008B7984" w:rsidP="002E6DDB">
      <w:pPr>
        <w:spacing w:after="160"/>
      </w:pPr>
      <w:r>
        <w:t xml:space="preserve"> </w:t>
      </w:r>
      <w:r w:rsidR="007D75D1">
        <w:t>Based on the information rev</w:t>
      </w:r>
      <w:r w:rsidR="007C3EAF">
        <w:t>iewed and collected the following summary of the results are provided:</w:t>
      </w:r>
    </w:p>
    <w:p w14:paraId="1CD93433" w14:textId="1F456BAE" w:rsidR="00BC1F2A" w:rsidRDefault="00BC1F2A" w:rsidP="00762420">
      <w:pPr>
        <w:pStyle w:val="ListParagraph"/>
        <w:numPr>
          <w:ilvl w:val="0"/>
          <w:numId w:val="34"/>
        </w:numPr>
        <w:spacing w:after="160"/>
      </w:pPr>
      <w:r>
        <w:t xml:space="preserve">Chief and Councils </w:t>
      </w:r>
      <w:r w:rsidR="006962DB">
        <w:t xml:space="preserve">require </w:t>
      </w:r>
      <w:r w:rsidR="00090FC3">
        <w:t>substantial capacity</w:t>
      </w:r>
      <w:r w:rsidR="00A74708">
        <w:t xml:space="preserve"> and knowledge</w:t>
      </w:r>
      <w:r w:rsidR="00090FC3">
        <w:t xml:space="preserve"> </w:t>
      </w:r>
      <w:proofErr w:type="gramStart"/>
      <w:r w:rsidR="00090FC3">
        <w:t>in the area of</w:t>
      </w:r>
      <w:proofErr w:type="gramEnd"/>
      <w:r w:rsidR="00090FC3">
        <w:t xml:space="preserve"> </w:t>
      </w:r>
      <w:r w:rsidR="009F630C">
        <w:t>accessibility</w:t>
      </w:r>
      <w:r w:rsidR="00090FC3">
        <w:t xml:space="preserve"> issues. </w:t>
      </w:r>
      <w:r w:rsidR="00C76C81">
        <w:t>Many Chief and Councils</w:t>
      </w:r>
      <w:r w:rsidR="00E022CB">
        <w:t xml:space="preserve"> lack</w:t>
      </w:r>
      <w:r w:rsidR="005E04EC">
        <w:t xml:space="preserve"> the resources to care effectively for persons with disabilities within their communities.</w:t>
      </w:r>
      <w:r w:rsidR="00A7097D">
        <w:t xml:space="preserve"> </w:t>
      </w:r>
    </w:p>
    <w:p w14:paraId="5701EC0E" w14:textId="12B380CB" w:rsidR="00792D05" w:rsidRDefault="004B1B5C" w:rsidP="00762420">
      <w:pPr>
        <w:pStyle w:val="ListParagraph"/>
        <w:numPr>
          <w:ilvl w:val="0"/>
          <w:numId w:val="34"/>
        </w:numPr>
        <w:spacing w:after="160"/>
      </w:pPr>
      <w:r>
        <w:t xml:space="preserve">Chief and Councils do not have the funds to </w:t>
      </w:r>
      <w:r w:rsidR="00B47BD7">
        <w:t>implement</w:t>
      </w:r>
      <w:r>
        <w:t xml:space="preserve"> these standards. </w:t>
      </w:r>
      <w:r w:rsidR="009F630C">
        <w:t xml:space="preserve">Financial resources will be paramount to the implementation of any of these standards. </w:t>
      </w:r>
      <w:r w:rsidR="006A43BF">
        <w:t>Currently, s</w:t>
      </w:r>
      <w:r>
        <w:t xml:space="preserve">ome </w:t>
      </w:r>
      <w:r w:rsidR="00B47BD7">
        <w:t xml:space="preserve">federal </w:t>
      </w:r>
      <w:r>
        <w:t>government programs</w:t>
      </w:r>
      <w:r w:rsidR="00A7097D">
        <w:t xml:space="preserve"> </w:t>
      </w:r>
      <w:r w:rsidR="007E2770">
        <w:t>exist</w:t>
      </w:r>
      <w:r>
        <w:t xml:space="preserve"> that </w:t>
      </w:r>
      <w:r w:rsidR="007E2770">
        <w:t>can be used to meet these standards.</w:t>
      </w:r>
      <w:r w:rsidR="00596B46">
        <w:t xml:space="preserve"> </w:t>
      </w:r>
    </w:p>
    <w:p w14:paraId="1697F364" w14:textId="44FA6C17" w:rsidR="00F17FFE" w:rsidRDefault="00F17FFE" w:rsidP="00762420">
      <w:pPr>
        <w:pStyle w:val="ListParagraph"/>
        <w:numPr>
          <w:ilvl w:val="0"/>
          <w:numId w:val="34"/>
        </w:numPr>
        <w:spacing w:after="160"/>
      </w:pPr>
      <w:r>
        <w:t xml:space="preserve">Many public buildings in Indigenous communities were not designed </w:t>
      </w:r>
      <w:r w:rsidR="009F630C">
        <w:t>to</w:t>
      </w:r>
      <w:r>
        <w:t xml:space="preserve"> </w:t>
      </w:r>
      <w:r w:rsidR="009F630C">
        <w:t xml:space="preserve">address </w:t>
      </w:r>
      <w:r>
        <w:t>a</w:t>
      </w:r>
      <w:r w:rsidR="009F630C">
        <w:t>ccessibility</w:t>
      </w:r>
      <w:r>
        <w:t xml:space="preserve"> standards. Consequently, substantial funds will be required to</w:t>
      </w:r>
      <w:r w:rsidR="00122AD9">
        <w:t xml:space="preserve"> retrofit these buildings. </w:t>
      </w:r>
    </w:p>
    <w:p w14:paraId="40E89922" w14:textId="60F80A3C" w:rsidR="009D0298" w:rsidRDefault="001D3C01" w:rsidP="00762420">
      <w:pPr>
        <w:pStyle w:val="ListParagraph"/>
        <w:numPr>
          <w:ilvl w:val="0"/>
          <w:numId w:val="34"/>
        </w:numPr>
        <w:spacing w:after="160"/>
      </w:pPr>
      <w:r>
        <w:t xml:space="preserve">Chiefs and Councils need to be aware of </w:t>
      </w:r>
      <w:r w:rsidR="006F3267">
        <w:t>organizations that can</w:t>
      </w:r>
      <w:r w:rsidR="00A61D19">
        <w:t xml:space="preserve"> assists</w:t>
      </w:r>
      <w:r w:rsidR="008214F4">
        <w:t xml:space="preserve"> them to become more </w:t>
      </w:r>
      <w:r w:rsidR="008214F4">
        <w:lastRenderedPageBreak/>
        <w:t>knowledgeable about disabilities.</w:t>
      </w:r>
      <w:r w:rsidR="00A369B8">
        <w:t xml:space="preserve"> While the standards address many </w:t>
      </w:r>
      <w:r w:rsidR="009F630C">
        <w:t>accessibility issues</w:t>
      </w:r>
      <w:r w:rsidR="00A369B8">
        <w:t xml:space="preserve">, there </w:t>
      </w:r>
      <w:r w:rsidR="009D0298">
        <w:t>needs to be a place for one</w:t>
      </w:r>
      <w:r w:rsidR="009F630C">
        <w:t>-</w:t>
      </w:r>
      <w:r w:rsidR="009D0298">
        <w:t>stop shopping</w:t>
      </w:r>
      <w:r w:rsidR="00AF61FB">
        <w:t xml:space="preserve"> for all information to implement </w:t>
      </w:r>
      <w:r w:rsidR="009F630C">
        <w:t>accessibility</w:t>
      </w:r>
      <w:r w:rsidR="009A592F">
        <w:t xml:space="preserve"> standards</w:t>
      </w:r>
      <w:r w:rsidR="009D0298">
        <w:t>.</w:t>
      </w:r>
    </w:p>
    <w:p w14:paraId="3C065C8D" w14:textId="66B72134" w:rsidR="00772790" w:rsidRDefault="006A6BCE" w:rsidP="00762420">
      <w:pPr>
        <w:pStyle w:val="ListParagraph"/>
        <w:numPr>
          <w:ilvl w:val="0"/>
          <w:numId w:val="34"/>
        </w:numPr>
        <w:spacing w:after="160"/>
      </w:pPr>
      <w:r>
        <w:t xml:space="preserve">Disability associations </w:t>
      </w:r>
      <w:r w:rsidR="006450EA">
        <w:t>need to</w:t>
      </w:r>
      <w:r w:rsidR="00EE7E42">
        <w:t xml:space="preserve"> continuously</w:t>
      </w:r>
      <w:r w:rsidR="006450EA">
        <w:t xml:space="preserve"> communicate </w:t>
      </w:r>
      <w:r w:rsidR="00A9225B">
        <w:t>their services</w:t>
      </w:r>
      <w:r>
        <w:t xml:space="preserve"> to Chief and Councils</w:t>
      </w:r>
      <w:r w:rsidR="009F630C">
        <w:t>,</w:t>
      </w:r>
      <w:r w:rsidR="00624598">
        <w:t xml:space="preserve"> as </w:t>
      </w:r>
      <w:r w:rsidR="00A9225B">
        <w:t xml:space="preserve">there is </w:t>
      </w:r>
      <w:r w:rsidR="009A592F">
        <w:t xml:space="preserve">a </w:t>
      </w:r>
      <w:r w:rsidR="00A9225B">
        <w:t xml:space="preserve">high </w:t>
      </w:r>
      <w:r w:rsidR="00A369B8">
        <w:t>turnover of people in</w:t>
      </w:r>
      <w:r w:rsidR="00A9225B">
        <w:t xml:space="preserve"> many of th</w:t>
      </w:r>
      <w:r w:rsidR="009F630C">
        <w:t>e</w:t>
      </w:r>
      <w:r w:rsidR="00EE7E42">
        <w:t xml:space="preserve"> positions w</w:t>
      </w:r>
      <w:r w:rsidR="009F630C">
        <w:t>ith</w:t>
      </w:r>
      <w:r w:rsidR="00EE7E42">
        <w:t xml:space="preserve"> responsibility for </w:t>
      </w:r>
      <w:r w:rsidR="009F630C">
        <w:t>accessibility</w:t>
      </w:r>
      <w:r w:rsidR="00EE7E42">
        <w:t xml:space="preserve"> programs and standards.</w:t>
      </w:r>
    </w:p>
    <w:p w14:paraId="67FD89E0" w14:textId="433185D5" w:rsidR="00762420" w:rsidRDefault="00DE5BC9" w:rsidP="00762420">
      <w:pPr>
        <w:spacing w:after="160"/>
      </w:pPr>
      <w:r>
        <w:t>Other key</w:t>
      </w:r>
      <w:r w:rsidR="00EE7E42">
        <w:t xml:space="preserve"> summaries focus on the specific </w:t>
      </w:r>
      <w:r w:rsidR="008E62B4">
        <w:t>disability standards:</w:t>
      </w:r>
    </w:p>
    <w:p w14:paraId="765908AE" w14:textId="1BAC970B" w:rsidR="00762420" w:rsidRDefault="00762420" w:rsidP="00994702">
      <w:pPr>
        <w:pStyle w:val="Heading2"/>
      </w:pPr>
      <w:bookmarkStart w:id="23" w:name="_Toc62208956"/>
      <w:r>
        <w:t>Public Space</w:t>
      </w:r>
      <w:bookmarkEnd w:id="23"/>
    </w:p>
    <w:p w14:paraId="57081F33" w14:textId="7A8DCFF2" w:rsidR="00592DB6" w:rsidRDefault="00350A72" w:rsidP="00592DB6">
      <w:pPr>
        <w:pStyle w:val="ListParagraph"/>
        <w:numPr>
          <w:ilvl w:val="0"/>
          <w:numId w:val="29"/>
        </w:numPr>
        <w:spacing w:after="160"/>
      </w:pPr>
      <w:r>
        <w:t>Need</w:t>
      </w:r>
      <w:r w:rsidRPr="00350A72">
        <w:t xml:space="preserve"> </w:t>
      </w:r>
      <w:r w:rsidR="009F630C">
        <w:t xml:space="preserve">a </w:t>
      </w:r>
      <w:r w:rsidRPr="00350A72">
        <w:t>specific set of standards that clearly explain</w:t>
      </w:r>
      <w:r w:rsidR="009F630C">
        <w:t>s</w:t>
      </w:r>
      <w:r w:rsidRPr="00350A72">
        <w:t xml:space="preserve"> the standard dimensions for ramps, car parks, entrances, doors, corridors, stairs, bathrooms, and toilets</w:t>
      </w:r>
      <w:r>
        <w:t>.</w:t>
      </w:r>
      <w:r w:rsidR="00A7097D">
        <w:t xml:space="preserve"> </w:t>
      </w:r>
      <w:r w:rsidR="006F06F5">
        <w:t xml:space="preserve">This can be done in </w:t>
      </w:r>
      <w:r w:rsidR="009F630C">
        <w:t>the</w:t>
      </w:r>
      <w:r w:rsidR="006F06F5">
        <w:t xml:space="preserve"> form of a booklet </w:t>
      </w:r>
      <w:r w:rsidR="00523DF3">
        <w:t>that focuses on Indigenous communities.</w:t>
      </w:r>
    </w:p>
    <w:p w14:paraId="002ED251" w14:textId="1EE5D5A7" w:rsidR="00523DF3" w:rsidRDefault="00523DF3" w:rsidP="00592DB6">
      <w:pPr>
        <w:pStyle w:val="ListParagraph"/>
        <w:numPr>
          <w:ilvl w:val="0"/>
          <w:numId w:val="29"/>
        </w:numPr>
        <w:spacing w:after="160"/>
      </w:pPr>
      <w:r>
        <w:t>While newer buildings appear to meet accessibility standards</w:t>
      </w:r>
      <w:r w:rsidR="008B10DC">
        <w:t xml:space="preserve">, older buildings </w:t>
      </w:r>
      <w:r w:rsidR="00CD0D87">
        <w:t>need to be</w:t>
      </w:r>
      <w:r w:rsidR="008B10DC">
        <w:t xml:space="preserve"> retrofitted</w:t>
      </w:r>
      <w:r w:rsidR="004F0C18">
        <w:t xml:space="preserve">. </w:t>
      </w:r>
    </w:p>
    <w:p w14:paraId="1A5E4B1B" w14:textId="72421958" w:rsidR="002F1B93" w:rsidRDefault="00290CE7" w:rsidP="00E35186">
      <w:pPr>
        <w:pStyle w:val="ListParagraph"/>
        <w:numPr>
          <w:ilvl w:val="0"/>
          <w:numId w:val="29"/>
        </w:numPr>
        <w:spacing w:after="160"/>
      </w:pPr>
      <w:r>
        <w:lastRenderedPageBreak/>
        <w:t>Ind</w:t>
      </w:r>
      <w:r w:rsidR="002F1B93">
        <w:t xml:space="preserve">igenous communities </w:t>
      </w:r>
      <w:r w:rsidR="00D330DD">
        <w:t xml:space="preserve">may have </w:t>
      </w:r>
      <w:r>
        <w:t>environmental</w:t>
      </w:r>
      <w:r w:rsidR="00362ADE">
        <w:t xml:space="preserve"> features such as no </w:t>
      </w:r>
      <w:r w:rsidR="00F72EB9">
        <w:t>sidewalks</w:t>
      </w:r>
      <w:r w:rsidR="00412F36">
        <w:t xml:space="preserve"> or hard surfaces for persons to walk or roll in a </w:t>
      </w:r>
      <w:r w:rsidR="006B02CB">
        <w:t>wheelchair</w:t>
      </w:r>
      <w:r w:rsidR="00412F36">
        <w:t xml:space="preserve"> </w:t>
      </w:r>
      <w:r w:rsidR="009B5581">
        <w:t>to their work or other facilities.</w:t>
      </w:r>
      <w:r w:rsidR="00321222">
        <w:t xml:space="preserve"> </w:t>
      </w:r>
      <w:r w:rsidR="00A91ACF">
        <w:t xml:space="preserve">Designers and the community </w:t>
      </w:r>
      <w:r w:rsidR="00E35186">
        <w:t xml:space="preserve">must consider the needs of users in conjunction with local conditions </w:t>
      </w:r>
      <w:proofErr w:type="gramStart"/>
      <w:r w:rsidR="00E35186">
        <w:t>in order to</w:t>
      </w:r>
      <w:proofErr w:type="gramEnd"/>
      <w:r w:rsidR="00E35186">
        <w:t xml:space="preserve"> determine the most appropriate</w:t>
      </w:r>
      <w:r w:rsidR="00A91ACF">
        <w:t xml:space="preserve"> </w:t>
      </w:r>
      <w:r w:rsidR="00E35186">
        <w:t xml:space="preserve">surface material(s) for a </w:t>
      </w:r>
      <w:r w:rsidR="00025885">
        <w:t xml:space="preserve">sidewalks or trails. </w:t>
      </w:r>
    </w:p>
    <w:p w14:paraId="3AA7F68C" w14:textId="528D8ED0" w:rsidR="00F72EB9" w:rsidRDefault="00653F80" w:rsidP="002E6DDB">
      <w:pPr>
        <w:pStyle w:val="ListParagraph"/>
        <w:numPr>
          <w:ilvl w:val="0"/>
          <w:numId w:val="29"/>
        </w:numPr>
        <w:spacing w:after="160"/>
      </w:pPr>
      <w:r>
        <w:t xml:space="preserve">Ramps </w:t>
      </w:r>
      <w:r w:rsidR="009F630C">
        <w:t>need</w:t>
      </w:r>
      <w:r>
        <w:t xml:space="preserve"> to be better integrated </w:t>
      </w:r>
      <w:r w:rsidR="009F503A">
        <w:t xml:space="preserve">within communities </w:t>
      </w:r>
      <w:r w:rsidR="009F630C">
        <w:t xml:space="preserve">both </w:t>
      </w:r>
      <w:r w:rsidR="009F503A">
        <w:t xml:space="preserve">in terms of cultural design and practicality (e.g., </w:t>
      </w:r>
      <w:r w:rsidR="00D64373">
        <w:t>a hard surface of 6 feet must be at the beginning of a ramp</w:t>
      </w:r>
      <w:r w:rsidR="009F4539">
        <w:t>). Ramps are also a challenge in communities where homes are built on stilts where a ramp may be as high as a second storey</w:t>
      </w:r>
      <w:r w:rsidR="00453DBD">
        <w:t>. These ramps</w:t>
      </w:r>
      <w:r w:rsidR="009F630C">
        <w:t xml:space="preserve"> need to </w:t>
      </w:r>
      <w:r w:rsidR="00D7309B">
        <w:t>be design</w:t>
      </w:r>
      <w:r w:rsidR="009F630C">
        <w:t xml:space="preserve">ed </w:t>
      </w:r>
      <w:r w:rsidR="00BE2CAF">
        <w:t xml:space="preserve">to take </w:t>
      </w:r>
      <w:r w:rsidR="009F630C">
        <w:t xml:space="preserve">wintry weather </w:t>
      </w:r>
      <w:r w:rsidR="00BE2CAF">
        <w:t>into account.</w:t>
      </w:r>
    </w:p>
    <w:p w14:paraId="1A2F16A3" w14:textId="0A8C7225" w:rsidR="009B5581" w:rsidRDefault="009F630C" w:rsidP="002E6DDB">
      <w:pPr>
        <w:pStyle w:val="ListParagraph"/>
        <w:numPr>
          <w:ilvl w:val="0"/>
          <w:numId w:val="29"/>
        </w:numPr>
        <w:spacing w:after="160"/>
      </w:pPr>
      <w:r>
        <w:t>D</w:t>
      </w:r>
      <w:r w:rsidR="00DD1969">
        <w:t>esign</w:t>
      </w:r>
      <w:r>
        <w:t>ing</w:t>
      </w:r>
      <w:r w:rsidR="00DD1969">
        <w:t xml:space="preserve"> public space </w:t>
      </w:r>
      <w:r w:rsidR="00016522">
        <w:t>within Indigenous communities must involve the communities</w:t>
      </w:r>
      <w:r w:rsidR="00734C89">
        <w:t xml:space="preserve">, especially persons with disabilities, </w:t>
      </w:r>
      <w:r w:rsidR="00016522">
        <w:t>to determine how best to</w:t>
      </w:r>
      <w:r w:rsidR="000240ED">
        <w:t xml:space="preserve"> design the space for persons with disabilities. </w:t>
      </w:r>
      <w:r w:rsidR="008E2C5E">
        <w:t xml:space="preserve">Design of public space </w:t>
      </w:r>
      <w:r w:rsidR="00C40410">
        <w:t xml:space="preserve">for persons with disabilities </w:t>
      </w:r>
      <w:r w:rsidR="008E2C5E">
        <w:lastRenderedPageBreak/>
        <w:t>must also be part and parcel of community and infrastructure plans</w:t>
      </w:r>
      <w:r w:rsidR="00C40410">
        <w:t xml:space="preserve">. </w:t>
      </w:r>
    </w:p>
    <w:p w14:paraId="07491FDA" w14:textId="1E9F0461" w:rsidR="00AA28A8" w:rsidRDefault="00C76C81" w:rsidP="00994702">
      <w:pPr>
        <w:pStyle w:val="Heading2"/>
      </w:pPr>
      <w:r>
        <w:t xml:space="preserve"> </w:t>
      </w:r>
      <w:bookmarkStart w:id="24" w:name="_Toc62208957"/>
      <w:r w:rsidR="00AA28A8">
        <w:t>Employment</w:t>
      </w:r>
      <w:bookmarkEnd w:id="24"/>
    </w:p>
    <w:p w14:paraId="71CFB422" w14:textId="2EBE76A9" w:rsidR="00AA28A8" w:rsidRDefault="00A72675" w:rsidP="00A4419F">
      <w:pPr>
        <w:pStyle w:val="ListParagraph"/>
        <w:numPr>
          <w:ilvl w:val="0"/>
          <w:numId w:val="30"/>
        </w:numPr>
        <w:spacing w:after="160"/>
      </w:pPr>
      <w:r>
        <w:t>Need to develop a s</w:t>
      </w:r>
      <w:r w:rsidR="00FE23B1">
        <w:t>pecific</w:t>
      </w:r>
      <w:r w:rsidR="00236C86">
        <w:t xml:space="preserve"> set of </w:t>
      </w:r>
      <w:r w:rsidR="009F630C">
        <w:t xml:space="preserve">accessibility </w:t>
      </w:r>
      <w:r w:rsidR="00236C86">
        <w:t xml:space="preserve">standards </w:t>
      </w:r>
      <w:r w:rsidR="009F630C">
        <w:t>with respect</w:t>
      </w:r>
      <w:r w:rsidR="00236C86">
        <w:t xml:space="preserve"> to </w:t>
      </w:r>
      <w:r w:rsidR="00036621">
        <w:t>Council’s employment practices to meet the need of employees and job applicants with disabilities.</w:t>
      </w:r>
    </w:p>
    <w:p w14:paraId="06A5A7CF" w14:textId="77777777" w:rsidR="00631E41" w:rsidRDefault="00D6598F" w:rsidP="00A4419F">
      <w:pPr>
        <w:pStyle w:val="ListParagraph"/>
        <w:numPr>
          <w:ilvl w:val="0"/>
          <w:numId w:val="30"/>
        </w:numPr>
        <w:spacing w:after="160"/>
      </w:pPr>
      <w:r>
        <w:t xml:space="preserve">Workplace </w:t>
      </w:r>
      <w:r w:rsidR="00E756D1">
        <w:t xml:space="preserve">areas need to be retrofitted </w:t>
      </w:r>
      <w:r w:rsidR="00631E41">
        <w:t>for persons with disabilities to work within the community.</w:t>
      </w:r>
    </w:p>
    <w:p w14:paraId="5B784914" w14:textId="185362D5" w:rsidR="00036621" w:rsidRDefault="00631E41" w:rsidP="00A4419F">
      <w:pPr>
        <w:pStyle w:val="ListParagraph"/>
        <w:numPr>
          <w:ilvl w:val="0"/>
          <w:numId w:val="30"/>
        </w:numPr>
        <w:spacing w:after="160"/>
      </w:pPr>
      <w:r>
        <w:t xml:space="preserve">Access to highspeed internet and </w:t>
      </w:r>
      <w:r w:rsidR="008F445D">
        <w:t>the most up</w:t>
      </w:r>
      <w:r w:rsidR="009F630C">
        <w:t>-</w:t>
      </w:r>
      <w:r w:rsidR="008F445D">
        <w:t>to</w:t>
      </w:r>
      <w:r w:rsidR="009F630C">
        <w:t>-</w:t>
      </w:r>
      <w:r w:rsidR="008F445D">
        <w:t>date</w:t>
      </w:r>
      <w:r>
        <w:t xml:space="preserve"> computer hardware and software </w:t>
      </w:r>
      <w:r w:rsidR="007E4393">
        <w:t>are important for persons with disabilities</w:t>
      </w:r>
      <w:r w:rsidR="00387BF9">
        <w:t>.</w:t>
      </w:r>
      <w:r w:rsidR="007E4393">
        <w:t xml:space="preserve"> </w:t>
      </w:r>
    </w:p>
    <w:p w14:paraId="095B5242" w14:textId="57FFD71E" w:rsidR="00AA28A8" w:rsidRDefault="001E058E" w:rsidP="00994702">
      <w:pPr>
        <w:pStyle w:val="Heading2"/>
      </w:pPr>
      <w:bookmarkStart w:id="25" w:name="_Toc62208958"/>
      <w:r>
        <w:t>Plain Language</w:t>
      </w:r>
      <w:bookmarkEnd w:id="25"/>
    </w:p>
    <w:p w14:paraId="0D8AE3B4" w14:textId="52033B8D" w:rsidR="001E6B3E" w:rsidRDefault="001E6B3E" w:rsidP="001E058E">
      <w:pPr>
        <w:pStyle w:val="ListParagraph"/>
        <w:numPr>
          <w:ilvl w:val="0"/>
          <w:numId w:val="31"/>
        </w:numPr>
        <w:spacing w:after="160"/>
      </w:pPr>
      <w:r>
        <w:t xml:space="preserve">Government documents geared </w:t>
      </w:r>
      <w:r w:rsidR="009F630C">
        <w:t>to</w:t>
      </w:r>
      <w:r>
        <w:t xml:space="preserve"> Indigenous communities </w:t>
      </w:r>
      <w:r w:rsidR="0046174E">
        <w:t>must meet plain language requirements.</w:t>
      </w:r>
    </w:p>
    <w:p w14:paraId="3308E00F" w14:textId="5ABCFC00" w:rsidR="005E13E9" w:rsidRDefault="00B93403" w:rsidP="001E058E">
      <w:pPr>
        <w:pStyle w:val="ListParagraph"/>
        <w:numPr>
          <w:ilvl w:val="0"/>
          <w:numId w:val="31"/>
        </w:numPr>
        <w:spacing w:after="160"/>
      </w:pPr>
      <w:r>
        <w:t xml:space="preserve">Need to develop training </w:t>
      </w:r>
      <w:r w:rsidR="00690A17">
        <w:t xml:space="preserve">or courses </w:t>
      </w:r>
      <w:r w:rsidR="009F630C">
        <w:t xml:space="preserve">on </w:t>
      </w:r>
      <w:r w:rsidR="00690A17">
        <w:t xml:space="preserve">writing reports in plain language. </w:t>
      </w:r>
    </w:p>
    <w:p w14:paraId="393B04CB" w14:textId="648A3A28" w:rsidR="002876B7" w:rsidRDefault="005E13E9" w:rsidP="00210E07">
      <w:pPr>
        <w:pStyle w:val="ListParagraph"/>
        <w:numPr>
          <w:ilvl w:val="0"/>
          <w:numId w:val="31"/>
        </w:numPr>
        <w:spacing w:after="160"/>
      </w:pPr>
      <w:r>
        <w:t>Resources will be needed for reports to be edited</w:t>
      </w:r>
      <w:r w:rsidR="00210E07">
        <w:t xml:space="preserve">/revised based on plain language standards. </w:t>
      </w:r>
    </w:p>
    <w:p w14:paraId="4BC18768" w14:textId="61107693" w:rsidR="00505BE1" w:rsidRDefault="00505BE1" w:rsidP="00994702">
      <w:pPr>
        <w:pStyle w:val="Heading2"/>
      </w:pPr>
      <w:bookmarkStart w:id="26" w:name="_Toc62208959"/>
      <w:r>
        <w:lastRenderedPageBreak/>
        <w:t xml:space="preserve">Exits </w:t>
      </w:r>
      <w:r w:rsidR="009F630C">
        <w:t>O</w:t>
      </w:r>
      <w:r>
        <w:t>ut of Buildings</w:t>
      </w:r>
      <w:bookmarkEnd w:id="26"/>
    </w:p>
    <w:p w14:paraId="17B0DBD9" w14:textId="70302EB0" w:rsidR="00972583" w:rsidRDefault="00505BE1" w:rsidP="00505BE1">
      <w:pPr>
        <w:pStyle w:val="ListParagraph"/>
        <w:numPr>
          <w:ilvl w:val="0"/>
          <w:numId w:val="32"/>
        </w:numPr>
      </w:pPr>
      <w:r w:rsidRPr="00505BE1">
        <w:t xml:space="preserve">Need </w:t>
      </w:r>
      <w:r w:rsidR="009F630C">
        <w:t xml:space="preserve">a </w:t>
      </w:r>
      <w:r w:rsidRPr="00505BE1">
        <w:t>specific set of standards that clearly explain</w:t>
      </w:r>
      <w:r w:rsidR="009F630C">
        <w:t>s</w:t>
      </w:r>
      <w:r w:rsidRPr="00505BE1">
        <w:t xml:space="preserve"> the standard </w:t>
      </w:r>
      <w:r w:rsidR="00972583" w:rsidRPr="00505BE1">
        <w:t xml:space="preserve">dimensions </w:t>
      </w:r>
      <w:r w:rsidR="009F630C">
        <w:t xml:space="preserve">of </w:t>
      </w:r>
      <w:r w:rsidR="00972583">
        <w:t>exits</w:t>
      </w:r>
      <w:r>
        <w:t xml:space="preserve"> out of</w:t>
      </w:r>
      <w:r w:rsidR="00972583">
        <w:t xml:space="preserve"> all buildings including homes.</w:t>
      </w:r>
    </w:p>
    <w:p w14:paraId="133DD188" w14:textId="0BE4B72E" w:rsidR="00505BE1" w:rsidRPr="00505BE1" w:rsidRDefault="00337C30" w:rsidP="00505BE1">
      <w:pPr>
        <w:pStyle w:val="ListParagraph"/>
        <w:numPr>
          <w:ilvl w:val="0"/>
          <w:numId w:val="32"/>
        </w:numPr>
      </w:pPr>
      <w:r>
        <w:t xml:space="preserve">To build capacity on the importance of exits from buildings </w:t>
      </w:r>
      <w:r w:rsidR="00A618C4">
        <w:t>a guide can be develop</w:t>
      </w:r>
      <w:r w:rsidR="009F630C">
        <w:t>ed</w:t>
      </w:r>
      <w:r w:rsidR="00A618C4">
        <w:t xml:space="preserve"> to assist Council</w:t>
      </w:r>
      <w:r w:rsidR="009F630C">
        <w:t>s</w:t>
      </w:r>
      <w:r w:rsidR="00A618C4">
        <w:t xml:space="preserve"> to meet their obligations to create </w:t>
      </w:r>
      <w:r w:rsidR="00EA06C6">
        <w:t xml:space="preserve">the necessary requirements to exit buildings. </w:t>
      </w:r>
      <w:r w:rsidR="006103DD">
        <w:t>This guide needs t</w:t>
      </w:r>
      <w:r w:rsidR="00B711AE">
        <w:t>o consider how it will be used in relation to the Council’s policy, planning and practices</w:t>
      </w:r>
      <w:r w:rsidR="00284580">
        <w:t>;</w:t>
      </w:r>
      <w:r w:rsidR="009F630C">
        <w:t xml:space="preserve"> include</w:t>
      </w:r>
      <w:r w:rsidR="00284580">
        <w:t xml:space="preserve"> background information on building design issues; and </w:t>
      </w:r>
      <w:r w:rsidR="009F630C">
        <w:t xml:space="preserve">describe </w:t>
      </w:r>
      <w:r w:rsidR="00284580">
        <w:t>where to get additional information.</w:t>
      </w:r>
    </w:p>
    <w:p w14:paraId="4564F919" w14:textId="7A180DDB" w:rsidR="00505BE1" w:rsidRDefault="00281098" w:rsidP="00505BE1">
      <w:pPr>
        <w:pStyle w:val="ListParagraph"/>
        <w:numPr>
          <w:ilvl w:val="0"/>
          <w:numId w:val="32"/>
        </w:numPr>
        <w:spacing w:after="160"/>
      </w:pPr>
      <w:r>
        <w:t xml:space="preserve">Council should consider the development </w:t>
      </w:r>
      <w:r w:rsidR="00B40A85">
        <w:t>of an egress plan</w:t>
      </w:r>
      <w:r w:rsidR="004F2284">
        <w:t xml:space="preserve"> that will include the mobility and the level of disability</w:t>
      </w:r>
      <w:r w:rsidR="00EE1856">
        <w:t xml:space="preserve"> (the use of vibrating alert</w:t>
      </w:r>
      <w:r w:rsidR="00377D3A">
        <w:t>)</w:t>
      </w:r>
      <w:r w:rsidR="00A95BC6">
        <w:t>.</w:t>
      </w:r>
    </w:p>
    <w:p w14:paraId="07D872DD" w14:textId="32EDCD3F" w:rsidR="00BE382B" w:rsidRDefault="00BE382B" w:rsidP="00994702">
      <w:pPr>
        <w:pStyle w:val="Heading2"/>
      </w:pPr>
      <w:bookmarkStart w:id="27" w:name="_Toc62208960"/>
      <w:r>
        <w:t>Disability Programs</w:t>
      </w:r>
      <w:bookmarkEnd w:id="27"/>
    </w:p>
    <w:p w14:paraId="51B61220" w14:textId="1D00DCBA" w:rsidR="0093636D" w:rsidRDefault="009A469E" w:rsidP="0022458F">
      <w:pPr>
        <w:pStyle w:val="ListParagraph"/>
        <w:numPr>
          <w:ilvl w:val="0"/>
          <w:numId w:val="33"/>
        </w:numPr>
        <w:spacing w:after="160"/>
        <w:ind w:left="360"/>
      </w:pPr>
      <w:r>
        <w:t xml:space="preserve">Associations need to provide </w:t>
      </w:r>
      <w:r w:rsidR="002E65E2">
        <w:t>more information regarding the programs that are available for persons with disabilities and for Chief and Council</w:t>
      </w:r>
      <w:r w:rsidR="00C23801">
        <w:t xml:space="preserve">s. </w:t>
      </w:r>
    </w:p>
    <w:p w14:paraId="16D65383" w14:textId="77777777" w:rsidR="00D5585E" w:rsidRDefault="00C23801" w:rsidP="00D5585E">
      <w:pPr>
        <w:pStyle w:val="ListParagraph"/>
        <w:numPr>
          <w:ilvl w:val="0"/>
          <w:numId w:val="33"/>
        </w:numPr>
        <w:spacing w:after="160"/>
        <w:ind w:left="360"/>
      </w:pPr>
      <w:r>
        <w:lastRenderedPageBreak/>
        <w:t xml:space="preserve">Federal government </w:t>
      </w:r>
      <w:r w:rsidR="001834A8">
        <w:t>departments that deliver disability programs need to provide more info</w:t>
      </w:r>
      <w:r w:rsidR="004F42E9">
        <w:t xml:space="preserve">rmation to communities about their programs </w:t>
      </w:r>
    </w:p>
    <w:p w14:paraId="5360D599" w14:textId="374E9218" w:rsidR="00261B45" w:rsidRDefault="00DC50CA" w:rsidP="00994702">
      <w:pPr>
        <w:pStyle w:val="Heading1"/>
      </w:pPr>
      <w:bookmarkStart w:id="28" w:name="_Toc62208961"/>
      <w:r>
        <w:t>Moving Forward</w:t>
      </w:r>
      <w:bookmarkEnd w:id="28"/>
    </w:p>
    <w:p w14:paraId="1353CD76" w14:textId="1653D463" w:rsidR="00CF6612" w:rsidRDefault="0087495C" w:rsidP="00DC50CA">
      <w:r>
        <w:t xml:space="preserve">To implement federal </w:t>
      </w:r>
      <w:r w:rsidR="009F630C">
        <w:t xml:space="preserve">accessibility </w:t>
      </w:r>
      <w:r>
        <w:t xml:space="preserve">standards in Indigenous communities, </w:t>
      </w:r>
      <w:r w:rsidR="003D35B8">
        <w:t xml:space="preserve">the federal </w:t>
      </w:r>
      <w:r w:rsidR="006C343F">
        <w:t>government should</w:t>
      </w:r>
      <w:r w:rsidR="00C90898">
        <w:t xml:space="preserve"> consider providing </w:t>
      </w:r>
      <w:r w:rsidR="003D35B8">
        <w:t xml:space="preserve">a funding </w:t>
      </w:r>
      <w:r w:rsidR="002D4680">
        <w:t>gran</w:t>
      </w:r>
      <w:r w:rsidR="0047025F">
        <w:t>t/program</w:t>
      </w:r>
      <w:r w:rsidR="003D35B8">
        <w:t xml:space="preserve"> to assist First Nations to meet those costs.</w:t>
      </w:r>
      <w:r w:rsidR="00C90898">
        <w:t xml:space="preserve"> The funds should go directly to the </w:t>
      </w:r>
      <w:r w:rsidR="006C343F">
        <w:t>Indigenous communities.</w:t>
      </w:r>
    </w:p>
    <w:p w14:paraId="6D893E65" w14:textId="0704E0BA" w:rsidR="00D4109F" w:rsidRDefault="0047025F" w:rsidP="00DC50CA">
      <w:r>
        <w:t xml:space="preserve">These funds will be used to implement the federal standards. </w:t>
      </w:r>
      <w:r w:rsidR="00305056">
        <w:t xml:space="preserve">Funds may be allocated based on </w:t>
      </w:r>
      <w:r w:rsidR="00D4109F">
        <w:t>geographic</w:t>
      </w:r>
      <w:r w:rsidR="00305056">
        <w:t xml:space="preserve"> zones</w:t>
      </w:r>
      <w:r w:rsidR="005D3221">
        <w:t>.</w:t>
      </w:r>
      <w:r w:rsidR="00573CBA">
        <w:t xml:space="preserve"> </w:t>
      </w:r>
      <w:r w:rsidR="005D3221">
        <w:t>C</w:t>
      </w:r>
      <w:r w:rsidR="00573CBA">
        <w:t xml:space="preserve">ommunities with no </w:t>
      </w:r>
      <w:r w:rsidR="006C343F">
        <w:t>year-round</w:t>
      </w:r>
      <w:r w:rsidR="00573CBA">
        <w:t xml:space="preserve"> road access </w:t>
      </w:r>
      <w:r w:rsidR="00D4109F">
        <w:t xml:space="preserve">to an urban area, or </w:t>
      </w:r>
      <w:r w:rsidR="009F630C">
        <w:t xml:space="preserve">those that </w:t>
      </w:r>
      <w:r w:rsidR="005D3221">
        <w:t xml:space="preserve">are </w:t>
      </w:r>
      <w:r w:rsidR="00D4109F">
        <w:t>only accessible by aircraft should receive additional monies.</w:t>
      </w:r>
      <w:r w:rsidR="00C90898">
        <w:t xml:space="preserve"> </w:t>
      </w:r>
    </w:p>
    <w:p w14:paraId="714BFD17" w14:textId="3D10CB2B" w:rsidR="00CF6612" w:rsidRDefault="00CF6612" w:rsidP="00DC50CA">
      <w:r>
        <w:t>In addition</w:t>
      </w:r>
      <w:r w:rsidR="00397A34">
        <w:t>, consideration should be given to provid</w:t>
      </w:r>
      <w:r w:rsidR="004B7E5A">
        <w:t>e</w:t>
      </w:r>
      <w:r w:rsidR="00397A34">
        <w:t xml:space="preserve"> Indigenous organizations </w:t>
      </w:r>
      <w:r w:rsidR="004B7E5A">
        <w:t>with funds to provide support</w:t>
      </w:r>
      <w:r w:rsidR="00397A34">
        <w:t xml:space="preserve"> </w:t>
      </w:r>
      <w:r w:rsidR="004B7E5A">
        <w:t xml:space="preserve">to Indigenous communities. </w:t>
      </w:r>
      <w:r w:rsidR="005D3221">
        <w:t xml:space="preserve">However, there must be clear indicators that the </w:t>
      </w:r>
      <w:r w:rsidR="004B7E5A">
        <w:t xml:space="preserve">monies are used </w:t>
      </w:r>
      <w:r w:rsidR="00C42901">
        <w:t xml:space="preserve">to implement </w:t>
      </w:r>
      <w:r w:rsidR="005D3221">
        <w:t>accessibility</w:t>
      </w:r>
      <w:r w:rsidR="00C42901">
        <w:t xml:space="preserve"> standards. </w:t>
      </w:r>
    </w:p>
    <w:p w14:paraId="523E2E83" w14:textId="76F0541B" w:rsidR="005D3221" w:rsidRDefault="00C42901" w:rsidP="00DC50CA">
      <w:r>
        <w:lastRenderedPageBreak/>
        <w:t>As part of the funding program,</w:t>
      </w:r>
      <w:r w:rsidR="00C10025">
        <w:t xml:space="preserve"> the first step should be for</w:t>
      </w:r>
      <w:r>
        <w:t xml:space="preserve"> the Indigenous communities</w:t>
      </w:r>
      <w:r w:rsidR="00C10025">
        <w:t xml:space="preserve"> to </w:t>
      </w:r>
      <w:r w:rsidR="0046118A">
        <w:t>submit a</w:t>
      </w:r>
      <w:r w:rsidR="001E08EC">
        <w:t>n Accessibility Plan</w:t>
      </w:r>
      <w:r w:rsidR="00FC3702">
        <w:rPr>
          <w:rStyle w:val="FootnoteReference"/>
        </w:rPr>
        <w:footnoteReference w:id="7"/>
      </w:r>
      <w:r w:rsidR="001E08EC">
        <w:t xml:space="preserve">. </w:t>
      </w:r>
      <w:r w:rsidR="007E5E3E">
        <w:t xml:space="preserve">An Accessibility Plan </w:t>
      </w:r>
      <w:r w:rsidR="000538EC">
        <w:t>will identify how the community is planning to meet the accessibility needs of people with disabilities within the community.</w:t>
      </w:r>
      <w:r w:rsidR="00A76A28">
        <w:t xml:space="preserve"> </w:t>
      </w:r>
      <w:r w:rsidR="0040649E">
        <w:t>There may be a need for some communities to hire expertise from other organizations who can help to develop an accessibility plan.</w:t>
      </w:r>
      <w:r w:rsidR="00081F18" w:rsidRPr="00081F18">
        <w:t xml:space="preserve"> The accessibility plan should also identify all the government departments involved to ensure there is a coherent approach among these organizations.</w:t>
      </w:r>
      <w:r w:rsidR="0040649E">
        <w:t xml:space="preserve"> </w:t>
      </w:r>
    </w:p>
    <w:p w14:paraId="256BD5F4" w14:textId="28C9D14C" w:rsidR="00CE348D" w:rsidRDefault="004D0F64" w:rsidP="00DC50CA">
      <w:r>
        <w:t>The plan should focus on identifying and remove barriers</w:t>
      </w:r>
      <w:r w:rsidR="001F3F89">
        <w:t xml:space="preserve"> (only focusing on the four standards)</w:t>
      </w:r>
      <w:r>
        <w:t xml:space="preserve"> faced by people with disabilities</w:t>
      </w:r>
      <w:r w:rsidR="00860E56">
        <w:t xml:space="preserve">. </w:t>
      </w:r>
      <w:r w:rsidR="005D3221">
        <w:t>T</w:t>
      </w:r>
      <w:r w:rsidR="00860E56">
        <w:t xml:space="preserve">he plan should </w:t>
      </w:r>
      <w:r w:rsidR="005D3221">
        <w:t xml:space="preserve">also </w:t>
      </w:r>
      <w:r w:rsidR="00860E56">
        <w:t xml:space="preserve">include identifying the number of people with disabilities </w:t>
      </w:r>
      <w:r w:rsidR="004C7414">
        <w:t>within the community. Funds should be provided to develop an Accessibility Plan.</w:t>
      </w:r>
      <w:r w:rsidR="00A7097D">
        <w:t xml:space="preserve"> </w:t>
      </w:r>
      <w:r w:rsidR="001F3F89">
        <w:t xml:space="preserve">The Accessibility Plans should be </w:t>
      </w:r>
      <w:r w:rsidR="00795024">
        <w:t>reviewed,</w:t>
      </w:r>
      <w:r w:rsidR="001F3F89">
        <w:t xml:space="preserve"> </w:t>
      </w:r>
      <w:r w:rsidR="00CE348D">
        <w:t>and monies identified accordingly. This function can be done by a third</w:t>
      </w:r>
      <w:r w:rsidR="005D3221">
        <w:t>-</w:t>
      </w:r>
      <w:r w:rsidR="00CE348D">
        <w:t xml:space="preserve">party organization (preferably an </w:t>
      </w:r>
      <w:r w:rsidR="00CE348D">
        <w:lastRenderedPageBreak/>
        <w:t xml:space="preserve">Indigenous organization) </w:t>
      </w:r>
      <w:r w:rsidR="005D3221">
        <w:t>with</w:t>
      </w:r>
      <w:r w:rsidR="00CE348D">
        <w:t xml:space="preserve"> the expertise to review Accessibility Plans and make recommendations for funding to the Federal government.</w:t>
      </w:r>
      <w:r w:rsidR="00A7097D">
        <w:t xml:space="preserve"> </w:t>
      </w:r>
    </w:p>
    <w:p w14:paraId="224C591D" w14:textId="7C3BA34E" w:rsidR="000253CF" w:rsidRDefault="000253CF" w:rsidP="00DC50CA">
      <w:r>
        <w:t xml:space="preserve">To determine whether the funds were spent on the specific tasks, it is important that </w:t>
      </w:r>
      <w:r w:rsidR="00A62791">
        <w:t>the input/evaluation be provided by persons with disabilities</w:t>
      </w:r>
      <w:r w:rsidR="002F5679">
        <w:t xml:space="preserve"> within the community</w:t>
      </w:r>
      <w:r w:rsidR="00A62791">
        <w:t>. It is important to not use self</w:t>
      </w:r>
      <w:r w:rsidR="005D3221">
        <w:t>-</w:t>
      </w:r>
      <w:r w:rsidR="00A62791">
        <w:t>evaluation as it is important the funds</w:t>
      </w:r>
      <w:r w:rsidR="005D3221">
        <w:t xml:space="preserve"> be</w:t>
      </w:r>
      <w:r w:rsidR="00A62791">
        <w:t xml:space="preserve"> spent to specifically address </w:t>
      </w:r>
      <w:r w:rsidR="005312CA">
        <w:t xml:space="preserve">the tasks. </w:t>
      </w:r>
    </w:p>
    <w:p w14:paraId="52D0EE2F" w14:textId="6B16265B" w:rsidR="006F244C" w:rsidRPr="00994702" w:rsidRDefault="007A2DB0" w:rsidP="00994702">
      <w:pPr>
        <w:pStyle w:val="Heading1"/>
      </w:pPr>
      <w:bookmarkStart w:id="29" w:name="_Toc62208962"/>
      <w:r w:rsidRPr="00994702">
        <w:t>APPENDICES</w:t>
      </w:r>
      <w:bookmarkEnd w:id="29"/>
    </w:p>
    <w:p w14:paraId="19E11CA3" w14:textId="040959A8" w:rsidR="00DD4B73" w:rsidRPr="00A85DB1" w:rsidRDefault="00DD4B73" w:rsidP="00DD4B73">
      <w:pPr>
        <w:pStyle w:val="Heading2"/>
      </w:pPr>
      <w:bookmarkStart w:id="30" w:name="_Toc62208963"/>
      <w:r>
        <w:t>Appendix A</w:t>
      </w:r>
      <w:bookmarkEnd w:id="30"/>
    </w:p>
    <w:tbl>
      <w:tblPr>
        <w:tblStyle w:val="TableGrid7"/>
        <w:tblW w:w="0" w:type="auto"/>
        <w:tblInd w:w="-998" w:type="dxa"/>
        <w:tblLayout w:type="fixed"/>
        <w:tblLook w:val="04A0" w:firstRow="1" w:lastRow="0" w:firstColumn="1" w:lastColumn="0" w:noHBand="0" w:noVBand="1"/>
      </w:tblPr>
      <w:tblGrid>
        <w:gridCol w:w="3261"/>
        <w:gridCol w:w="7087"/>
      </w:tblGrid>
      <w:tr w:rsidR="00A85DB1" w:rsidRPr="00A85DB1" w14:paraId="239F73D4" w14:textId="77777777" w:rsidTr="009E2B03">
        <w:tc>
          <w:tcPr>
            <w:tcW w:w="3261" w:type="dxa"/>
          </w:tcPr>
          <w:p w14:paraId="3050B321" w14:textId="77777777" w:rsidR="00A85DB1" w:rsidRPr="00A85DB1" w:rsidRDefault="00A85DB1" w:rsidP="00A85DB1">
            <w:bookmarkStart w:id="31" w:name="_Hlk38618343"/>
            <w:r w:rsidRPr="00A85DB1">
              <w:t>Name:</w:t>
            </w:r>
          </w:p>
        </w:tc>
        <w:tc>
          <w:tcPr>
            <w:tcW w:w="7087" w:type="dxa"/>
          </w:tcPr>
          <w:p w14:paraId="22F4C7BD" w14:textId="77777777" w:rsidR="00A85DB1" w:rsidRPr="00A85DB1" w:rsidRDefault="00A85DB1" w:rsidP="00A85DB1">
            <w:r w:rsidRPr="00A85DB1">
              <w:t>Residential Rehabilitation Assistance Program for Persons with Disabilities (</w:t>
            </w:r>
            <w:proofErr w:type="spellStart"/>
            <w:r w:rsidRPr="00A85DB1">
              <w:t>RRAP</w:t>
            </w:r>
            <w:proofErr w:type="spellEnd"/>
            <w:r w:rsidRPr="00A85DB1">
              <w:t>-D)</w:t>
            </w:r>
          </w:p>
        </w:tc>
      </w:tr>
      <w:tr w:rsidR="00A85DB1" w:rsidRPr="00A85DB1" w14:paraId="7A8B3729" w14:textId="77777777" w:rsidTr="009E2B03">
        <w:tc>
          <w:tcPr>
            <w:tcW w:w="3261" w:type="dxa"/>
          </w:tcPr>
          <w:p w14:paraId="372B6182" w14:textId="77777777" w:rsidR="00A85DB1" w:rsidRPr="00A85DB1" w:rsidRDefault="00A85DB1" w:rsidP="00A85DB1">
            <w:r w:rsidRPr="00A85DB1">
              <w:t>Department</w:t>
            </w:r>
          </w:p>
        </w:tc>
        <w:tc>
          <w:tcPr>
            <w:tcW w:w="7087" w:type="dxa"/>
          </w:tcPr>
          <w:p w14:paraId="16489BBC" w14:textId="77777777" w:rsidR="00A85DB1" w:rsidRPr="00A85DB1" w:rsidRDefault="00A85DB1" w:rsidP="00A85DB1">
            <w:r w:rsidRPr="00A85DB1">
              <w:t>Canada Mortgage and housing Corporation</w:t>
            </w:r>
          </w:p>
        </w:tc>
      </w:tr>
      <w:tr w:rsidR="00A85DB1" w:rsidRPr="00A85DB1" w14:paraId="3E0AABEB" w14:textId="77777777" w:rsidTr="009E2B03">
        <w:tc>
          <w:tcPr>
            <w:tcW w:w="3261" w:type="dxa"/>
          </w:tcPr>
          <w:p w14:paraId="49D0251E" w14:textId="77777777" w:rsidR="00A85DB1" w:rsidRPr="00A85DB1" w:rsidRDefault="00A85DB1" w:rsidP="00A85DB1">
            <w:r w:rsidRPr="00A85DB1">
              <w:lastRenderedPageBreak/>
              <w:t>Purpose/Objective</w:t>
            </w:r>
          </w:p>
        </w:tc>
        <w:tc>
          <w:tcPr>
            <w:tcW w:w="7087" w:type="dxa"/>
          </w:tcPr>
          <w:p w14:paraId="512CC83D" w14:textId="77777777" w:rsidR="00A85DB1" w:rsidRPr="00A85DB1" w:rsidRDefault="00A85DB1" w:rsidP="00A85DB1">
            <w:r w:rsidRPr="00A85DB1">
              <w:t>First Nations and First Nation members can apply for support for modifications to make the home accessible in relation to the occupant’s disability.</w:t>
            </w:r>
          </w:p>
        </w:tc>
      </w:tr>
      <w:tr w:rsidR="00A85DB1" w:rsidRPr="00A85DB1" w14:paraId="29781474" w14:textId="77777777" w:rsidTr="009E2B03">
        <w:tc>
          <w:tcPr>
            <w:tcW w:w="3261" w:type="dxa"/>
          </w:tcPr>
          <w:p w14:paraId="3A723575" w14:textId="77777777" w:rsidR="00A85DB1" w:rsidRPr="00A85DB1" w:rsidRDefault="00A85DB1" w:rsidP="00A85DB1">
            <w:r w:rsidRPr="00A85DB1">
              <w:t>Funding</w:t>
            </w:r>
          </w:p>
        </w:tc>
        <w:tc>
          <w:tcPr>
            <w:tcW w:w="7087" w:type="dxa"/>
          </w:tcPr>
          <w:p w14:paraId="4A79903C" w14:textId="77777777" w:rsidR="00A85DB1" w:rsidRPr="00A85DB1" w:rsidRDefault="00A85DB1" w:rsidP="00A85DB1">
            <w:pPr>
              <w:spacing w:after="0"/>
            </w:pPr>
            <w:r w:rsidRPr="00A85DB1">
              <w:t>Financial support is available for a wide range of home modifications related to a disability. For example, we can help with accessibility features such as:</w:t>
            </w:r>
          </w:p>
          <w:p w14:paraId="349F399F" w14:textId="77777777" w:rsidR="00A85DB1" w:rsidRPr="00A85DB1" w:rsidRDefault="00A85DB1" w:rsidP="00A85DB1">
            <w:pPr>
              <w:numPr>
                <w:ilvl w:val="0"/>
                <w:numId w:val="17"/>
              </w:numPr>
              <w:spacing w:after="0"/>
            </w:pPr>
            <w:r w:rsidRPr="00A85DB1">
              <w:t>ramps</w:t>
            </w:r>
          </w:p>
          <w:p w14:paraId="5B724AD9" w14:textId="77777777" w:rsidR="00A85DB1" w:rsidRPr="00A85DB1" w:rsidRDefault="00A85DB1" w:rsidP="00A85DB1">
            <w:pPr>
              <w:numPr>
                <w:ilvl w:val="0"/>
                <w:numId w:val="17"/>
              </w:numPr>
              <w:spacing w:after="0"/>
            </w:pPr>
            <w:r w:rsidRPr="00A85DB1">
              <w:t>handrails, chair lifts and bath lifts</w:t>
            </w:r>
          </w:p>
          <w:p w14:paraId="4AAE489D" w14:textId="77777777" w:rsidR="00A85DB1" w:rsidRPr="00A85DB1" w:rsidRDefault="00A85DB1" w:rsidP="00A85DB1">
            <w:pPr>
              <w:numPr>
                <w:ilvl w:val="0"/>
                <w:numId w:val="17"/>
              </w:numPr>
              <w:spacing w:after="0"/>
            </w:pPr>
            <w:r w:rsidRPr="00A85DB1">
              <w:t>height adjustments to countertops</w:t>
            </w:r>
          </w:p>
          <w:p w14:paraId="1B248A73" w14:textId="77777777" w:rsidR="00A85DB1" w:rsidRPr="00A85DB1" w:rsidRDefault="00A85DB1" w:rsidP="00A85DB1">
            <w:pPr>
              <w:numPr>
                <w:ilvl w:val="0"/>
                <w:numId w:val="17"/>
              </w:numPr>
              <w:spacing w:after="0"/>
            </w:pPr>
            <w:r w:rsidRPr="00A85DB1">
              <w:t>cues for doorbells, fire alarms and smoke detectors</w:t>
            </w:r>
          </w:p>
          <w:p w14:paraId="63E02854" w14:textId="77777777" w:rsidR="00A85DB1" w:rsidRPr="00A85DB1" w:rsidRDefault="00A85DB1" w:rsidP="00A85DB1">
            <w:pPr>
              <w:spacing w:after="0"/>
            </w:pPr>
            <w:r w:rsidRPr="00A85DB1">
              <w:t xml:space="preserve">CMHC will provide up to $60,000 for the needed accessibility modifications. If the property is on-reserve in northern or remote areas, the maximum amount may be increased by 25%. This is a forgivable loan, meaning it </w:t>
            </w:r>
            <w:proofErr w:type="gramStart"/>
            <w:r w:rsidRPr="00A85DB1">
              <w:t>doesn't</w:t>
            </w:r>
            <w:proofErr w:type="gramEnd"/>
            <w:r w:rsidRPr="00A85DB1">
              <w:t xml:space="preserve"> have to be repaid </w:t>
            </w:r>
            <w:r w:rsidRPr="00A85DB1">
              <w:lastRenderedPageBreak/>
              <w:t>if you meet all the terms and conditions are met.</w:t>
            </w:r>
          </w:p>
        </w:tc>
      </w:tr>
      <w:tr w:rsidR="00A85DB1" w:rsidRPr="00A85DB1" w14:paraId="2B56A96B" w14:textId="77777777" w:rsidTr="009E2B03">
        <w:tc>
          <w:tcPr>
            <w:tcW w:w="3261" w:type="dxa"/>
          </w:tcPr>
          <w:p w14:paraId="7EB57C3B" w14:textId="77777777" w:rsidR="00A85DB1" w:rsidRPr="00A85DB1" w:rsidRDefault="00A85DB1" w:rsidP="00A85DB1">
            <w:r w:rsidRPr="00A85DB1">
              <w:lastRenderedPageBreak/>
              <w:t>Contact:</w:t>
            </w:r>
          </w:p>
        </w:tc>
        <w:tc>
          <w:tcPr>
            <w:tcW w:w="7087" w:type="dxa"/>
          </w:tcPr>
          <w:p w14:paraId="136BD853" w14:textId="59E420B0" w:rsidR="00A85DB1" w:rsidRPr="00A85DB1" w:rsidRDefault="00A85DB1" w:rsidP="00A85DB1">
            <w:pPr>
              <w:tabs>
                <w:tab w:val="left" w:pos="4950"/>
              </w:tabs>
            </w:pPr>
            <w:r w:rsidRPr="00A85DB1">
              <w:t>Contact your CMHC Consultant or local CMHC office.</w:t>
            </w:r>
            <w:r w:rsidR="00852E4E">
              <w:t xml:space="preserve"> </w:t>
            </w:r>
            <w:r w:rsidRPr="00A85DB1">
              <w:t>You can also contact CMHC at 1-800-668-2642.</w:t>
            </w:r>
          </w:p>
        </w:tc>
      </w:tr>
      <w:tr w:rsidR="00A85DB1" w:rsidRPr="00A85DB1" w14:paraId="0900B30F" w14:textId="77777777" w:rsidTr="009E2B03">
        <w:tc>
          <w:tcPr>
            <w:tcW w:w="3261" w:type="dxa"/>
          </w:tcPr>
          <w:p w14:paraId="36AE295D" w14:textId="77777777" w:rsidR="00A85DB1" w:rsidRPr="00A85DB1" w:rsidRDefault="00A85DB1" w:rsidP="00A85DB1">
            <w:r w:rsidRPr="00A85DB1">
              <w:t xml:space="preserve">Source: </w:t>
            </w:r>
          </w:p>
        </w:tc>
        <w:tc>
          <w:tcPr>
            <w:tcW w:w="7087" w:type="dxa"/>
          </w:tcPr>
          <w:p w14:paraId="5275B72A" w14:textId="77777777" w:rsidR="00A85DB1" w:rsidRPr="00A85DB1" w:rsidRDefault="00A85DB1" w:rsidP="00A85DB1">
            <w:pPr>
              <w:tabs>
                <w:tab w:val="left" w:pos="4950"/>
              </w:tabs>
            </w:pPr>
            <w:r w:rsidRPr="00A85DB1">
              <w:t>https://assets.cmhc-schl.gc.ca/sf/project/cmhc/pdfs/content/en/residential-rehabilitation-assistance-program-persons-disabilities.pdf?rev=df99145e-1161-40a1-8e76-26aa3afd9ff8</w:t>
            </w:r>
          </w:p>
        </w:tc>
      </w:tr>
      <w:bookmarkEnd w:id="31"/>
    </w:tbl>
    <w:p w14:paraId="7AE1F008" w14:textId="77777777" w:rsidR="00A85DB1" w:rsidRPr="00A85DB1" w:rsidRDefault="00A85DB1" w:rsidP="00A85DB1"/>
    <w:tbl>
      <w:tblPr>
        <w:tblStyle w:val="TableGrid7"/>
        <w:tblW w:w="0" w:type="auto"/>
        <w:tblInd w:w="-998" w:type="dxa"/>
        <w:tblLook w:val="04A0" w:firstRow="1" w:lastRow="0" w:firstColumn="1" w:lastColumn="0" w:noHBand="0" w:noVBand="1"/>
      </w:tblPr>
      <w:tblGrid>
        <w:gridCol w:w="3403"/>
        <w:gridCol w:w="6945"/>
      </w:tblGrid>
      <w:tr w:rsidR="00A85DB1" w:rsidRPr="00A85DB1" w14:paraId="3C1D7B43" w14:textId="77777777" w:rsidTr="009E2B03">
        <w:tc>
          <w:tcPr>
            <w:tcW w:w="3403" w:type="dxa"/>
          </w:tcPr>
          <w:p w14:paraId="634A2789" w14:textId="77777777" w:rsidR="00A85DB1" w:rsidRPr="00A85DB1" w:rsidRDefault="00A85DB1" w:rsidP="00A85DB1">
            <w:r w:rsidRPr="00A85DB1">
              <w:t>Name:</w:t>
            </w:r>
          </w:p>
        </w:tc>
        <w:tc>
          <w:tcPr>
            <w:tcW w:w="6945" w:type="dxa"/>
          </w:tcPr>
          <w:p w14:paraId="2EDBAA35" w14:textId="77777777" w:rsidR="00A85DB1" w:rsidRPr="00A85DB1" w:rsidRDefault="00A85DB1" w:rsidP="00A85DB1">
            <w:r w:rsidRPr="00A85DB1">
              <w:t>Home Adaptations for Seniors' Independence (</w:t>
            </w:r>
            <w:proofErr w:type="spellStart"/>
            <w:r w:rsidRPr="00A85DB1">
              <w:t>HASI</w:t>
            </w:r>
            <w:proofErr w:type="spellEnd"/>
            <w:r w:rsidRPr="00A85DB1">
              <w:t>)</w:t>
            </w:r>
          </w:p>
        </w:tc>
      </w:tr>
      <w:tr w:rsidR="00A85DB1" w:rsidRPr="00A85DB1" w14:paraId="72D12CCF" w14:textId="77777777" w:rsidTr="009E2B03">
        <w:tc>
          <w:tcPr>
            <w:tcW w:w="3403" w:type="dxa"/>
          </w:tcPr>
          <w:p w14:paraId="520E822B" w14:textId="77777777" w:rsidR="00A85DB1" w:rsidRPr="00A85DB1" w:rsidRDefault="00A85DB1" w:rsidP="00A85DB1">
            <w:r w:rsidRPr="00A85DB1">
              <w:t>Department</w:t>
            </w:r>
          </w:p>
        </w:tc>
        <w:tc>
          <w:tcPr>
            <w:tcW w:w="6945" w:type="dxa"/>
          </w:tcPr>
          <w:p w14:paraId="11A49ABE" w14:textId="77777777" w:rsidR="00A85DB1" w:rsidRPr="00A85DB1" w:rsidRDefault="00A85DB1" w:rsidP="00A85DB1">
            <w:r w:rsidRPr="00A85DB1">
              <w:t>Canada Mortgage and housing Corporation</w:t>
            </w:r>
          </w:p>
        </w:tc>
      </w:tr>
      <w:tr w:rsidR="00A85DB1" w:rsidRPr="00A85DB1" w14:paraId="709ACE90" w14:textId="77777777" w:rsidTr="009E2B03">
        <w:tc>
          <w:tcPr>
            <w:tcW w:w="3403" w:type="dxa"/>
          </w:tcPr>
          <w:p w14:paraId="5DB0ED78" w14:textId="77777777" w:rsidR="00A85DB1" w:rsidRPr="00A85DB1" w:rsidRDefault="00A85DB1" w:rsidP="00A85DB1">
            <w:r w:rsidRPr="00A85DB1">
              <w:lastRenderedPageBreak/>
              <w:t>Purpose/Objective</w:t>
            </w:r>
          </w:p>
        </w:tc>
        <w:tc>
          <w:tcPr>
            <w:tcW w:w="6945" w:type="dxa"/>
          </w:tcPr>
          <w:p w14:paraId="0D898AB4" w14:textId="591E7140" w:rsidR="00A85DB1" w:rsidRPr="00A85DB1" w:rsidRDefault="00A85DB1" w:rsidP="00800FC5">
            <w:r w:rsidRPr="00A85DB1">
              <w:t>A First Nation or First Nation member living on reserve may receive assistance. However, the senior occupant must meet the following criteria: Be 65 or older and have difficulties with daily activities due to age.</w:t>
            </w:r>
          </w:p>
        </w:tc>
      </w:tr>
      <w:tr w:rsidR="00A85DB1" w:rsidRPr="00A85DB1" w14:paraId="185139D8" w14:textId="77777777" w:rsidTr="009E2B03">
        <w:tc>
          <w:tcPr>
            <w:tcW w:w="3403" w:type="dxa"/>
          </w:tcPr>
          <w:p w14:paraId="7DF36CD6" w14:textId="77777777" w:rsidR="00A85DB1" w:rsidRPr="00A85DB1" w:rsidRDefault="00A85DB1" w:rsidP="00A85DB1">
            <w:r w:rsidRPr="00A85DB1">
              <w:t>Funding</w:t>
            </w:r>
          </w:p>
        </w:tc>
        <w:tc>
          <w:tcPr>
            <w:tcW w:w="6945" w:type="dxa"/>
          </w:tcPr>
          <w:p w14:paraId="7EA337C3" w14:textId="77777777" w:rsidR="00A85DB1" w:rsidRPr="00A85DB1" w:rsidRDefault="00A85DB1" w:rsidP="00A85DB1">
            <w:pPr>
              <w:spacing w:after="0"/>
            </w:pPr>
            <w:r w:rsidRPr="00A85DB1">
              <w:t>Financial support is available for minor home adaptations that will help you live independently in your own home. Several kinds of age-related adaptations are covered by this program. For example, we can help you install:</w:t>
            </w:r>
          </w:p>
          <w:p w14:paraId="569F34F1" w14:textId="77777777" w:rsidR="00A85DB1" w:rsidRPr="00A85DB1" w:rsidRDefault="00A85DB1" w:rsidP="00A85DB1">
            <w:pPr>
              <w:numPr>
                <w:ilvl w:val="0"/>
                <w:numId w:val="18"/>
              </w:numPr>
              <w:spacing w:after="0"/>
            </w:pPr>
            <w:r w:rsidRPr="00A85DB1">
              <w:t>handrails</w:t>
            </w:r>
          </w:p>
          <w:p w14:paraId="34BEDA31" w14:textId="77777777" w:rsidR="00A85DB1" w:rsidRPr="00A85DB1" w:rsidRDefault="00A85DB1" w:rsidP="00A85DB1">
            <w:pPr>
              <w:numPr>
                <w:ilvl w:val="0"/>
                <w:numId w:val="18"/>
              </w:numPr>
              <w:spacing w:after="0"/>
            </w:pPr>
            <w:r w:rsidRPr="00A85DB1">
              <w:t>easy-to-reach work and storage areas in your kitchen</w:t>
            </w:r>
          </w:p>
          <w:p w14:paraId="18C55F12" w14:textId="77777777" w:rsidR="00A85DB1" w:rsidRPr="00A85DB1" w:rsidRDefault="00A85DB1" w:rsidP="00A85DB1">
            <w:pPr>
              <w:numPr>
                <w:ilvl w:val="0"/>
                <w:numId w:val="18"/>
              </w:numPr>
              <w:spacing w:after="0"/>
            </w:pPr>
            <w:r w:rsidRPr="00A85DB1">
              <w:t>lever handles on doors</w:t>
            </w:r>
          </w:p>
          <w:p w14:paraId="66DD0423" w14:textId="77777777" w:rsidR="00A85DB1" w:rsidRPr="00A85DB1" w:rsidRDefault="00A85DB1" w:rsidP="00A85DB1">
            <w:pPr>
              <w:numPr>
                <w:ilvl w:val="0"/>
                <w:numId w:val="18"/>
              </w:numPr>
              <w:spacing w:after="0"/>
            </w:pPr>
            <w:r w:rsidRPr="00A85DB1">
              <w:t>walk-in showers with grab bars</w:t>
            </w:r>
          </w:p>
          <w:p w14:paraId="47F4A14F" w14:textId="77777777" w:rsidR="00A85DB1" w:rsidRPr="00A85DB1" w:rsidRDefault="00A85DB1" w:rsidP="00A85DB1">
            <w:pPr>
              <w:numPr>
                <w:ilvl w:val="0"/>
                <w:numId w:val="18"/>
              </w:numPr>
              <w:spacing w:after="0"/>
            </w:pPr>
            <w:r w:rsidRPr="00A85DB1">
              <w:t>bathtub grab bars and seats</w:t>
            </w:r>
          </w:p>
          <w:p w14:paraId="0EDD3170" w14:textId="77777777" w:rsidR="00A85DB1" w:rsidRPr="00A85DB1" w:rsidRDefault="00A85DB1" w:rsidP="00A85DB1">
            <w:pPr>
              <w:numPr>
                <w:ilvl w:val="0"/>
                <w:numId w:val="18"/>
              </w:numPr>
              <w:spacing w:after="0"/>
            </w:pPr>
            <w:r w:rsidRPr="00A85DB1">
              <w:lastRenderedPageBreak/>
              <w:t xml:space="preserve">Other work may be covered </w:t>
            </w:r>
            <w:proofErr w:type="gramStart"/>
            <w:r w:rsidRPr="00A85DB1">
              <w:t>as long as</w:t>
            </w:r>
            <w:proofErr w:type="gramEnd"/>
            <w:r w:rsidRPr="00A85DB1">
              <w:t xml:space="preserve"> the adaptations are permanent and fixed to the home.</w:t>
            </w:r>
          </w:p>
          <w:p w14:paraId="56BE5214" w14:textId="77777777" w:rsidR="00A85DB1" w:rsidRPr="00A85DB1" w:rsidRDefault="00A85DB1" w:rsidP="00A85DB1">
            <w:pPr>
              <w:spacing w:after="0"/>
            </w:pPr>
            <w:r w:rsidRPr="00A85DB1">
              <w:t>CMHC will provide eligible owners with up to $10,000 for the needed home adaptations. If the property is on-reserve in northern or remote areas, the maximum amount may be increased by 25%.</w:t>
            </w:r>
          </w:p>
          <w:p w14:paraId="5E5FB28A" w14:textId="77777777" w:rsidR="00A85DB1" w:rsidRPr="00A85DB1" w:rsidRDefault="00A85DB1" w:rsidP="00A85DB1">
            <w:pPr>
              <w:spacing w:after="0"/>
            </w:pPr>
            <w:r w:rsidRPr="00A85DB1">
              <w:t xml:space="preserve">This is a forgivable loan, which means it </w:t>
            </w:r>
            <w:proofErr w:type="gramStart"/>
            <w:r w:rsidRPr="00A85DB1">
              <w:t>doesn’t</w:t>
            </w:r>
            <w:proofErr w:type="gramEnd"/>
            <w:r w:rsidRPr="00A85DB1">
              <w:t xml:space="preserve"> have to be repaid as long as you meet certain conditions</w:t>
            </w:r>
          </w:p>
        </w:tc>
      </w:tr>
      <w:tr w:rsidR="00A85DB1" w:rsidRPr="00A85DB1" w14:paraId="7555A2E7" w14:textId="77777777" w:rsidTr="009E2B03">
        <w:tc>
          <w:tcPr>
            <w:tcW w:w="3403" w:type="dxa"/>
          </w:tcPr>
          <w:p w14:paraId="7F24C18C" w14:textId="77777777" w:rsidR="00A85DB1" w:rsidRPr="00A85DB1" w:rsidRDefault="00A85DB1" w:rsidP="00A85DB1">
            <w:r w:rsidRPr="00A85DB1">
              <w:lastRenderedPageBreak/>
              <w:t>Contact:</w:t>
            </w:r>
          </w:p>
        </w:tc>
        <w:tc>
          <w:tcPr>
            <w:tcW w:w="6945" w:type="dxa"/>
          </w:tcPr>
          <w:p w14:paraId="40220CE6" w14:textId="384A23ED" w:rsidR="00A85DB1" w:rsidRPr="00A85DB1" w:rsidRDefault="00A85DB1" w:rsidP="00A85DB1">
            <w:pPr>
              <w:tabs>
                <w:tab w:val="left" w:pos="4950"/>
              </w:tabs>
            </w:pPr>
            <w:r w:rsidRPr="00A85DB1">
              <w:t>Contact your CMHC Consultant or local CMHC office.</w:t>
            </w:r>
            <w:r w:rsidR="00852E4E">
              <w:t xml:space="preserve"> </w:t>
            </w:r>
            <w:r w:rsidRPr="00A85DB1">
              <w:t>You can also contact CMHC at 1-800-668-2642.</w:t>
            </w:r>
          </w:p>
        </w:tc>
      </w:tr>
      <w:tr w:rsidR="00A85DB1" w:rsidRPr="00A85DB1" w14:paraId="68D96A00" w14:textId="77777777" w:rsidTr="009E2B03">
        <w:tc>
          <w:tcPr>
            <w:tcW w:w="3403" w:type="dxa"/>
          </w:tcPr>
          <w:p w14:paraId="71575F77" w14:textId="77777777" w:rsidR="00A85DB1" w:rsidRPr="00A85DB1" w:rsidRDefault="00A85DB1" w:rsidP="00A85DB1">
            <w:r w:rsidRPr="00A85DB1">
              <w:t xml:space="preserve">Source: </w:t>
            </w:r>
          </w:p>
        </w:tc>
        <w:tc>
          <w:tcPr>
            <w:tcW w:w="6945" w:type="dxa"/>
          </w:tcPr>
          <w:p w14:paraId="3FF659A2" w14:textId="77777777" w:rsidR="00A85DB1" w:rsidRPr="00A85DB1" w:rsidRDefault="00A85DB1" w:rsidP="00A85DB1">
            <w:pPr>
              <w:tabs>
                <w:tab w:val="left" w:pos="4950"/>
              </w:tabs>
            </w:pPr>
            <w:r w:rsidRPr="00A85DB1">
              <w:t>https://www.cmhc-schl.gc.ca/en/developing-and-renovating/funding-opportunities/on-</w:t>
            </w:r>
            <w:r w:rsidRPr="00A85DB1">
              <w:lastRenderedPageBreak/>
              <w:t>reserve-renovation-programs/home-adaptations-for-seniors-independence</w:t>
            </w:r>
          </w:p>
        </w:tc>
      </w:tr>
    </w:tbl>
    <w:p w14:paraId="77C46D25" w14:textId="77777777" w:rsidR="00A85DB1" w:rsidRPr="00A85DB1" w:rsidRDefault="00A85DB1" w:rsidP="00A85DB1"/>
    <w:tbl>
      <w:tblPr>
        <w:tblStyle w:val="TableGrid7"/>
        <w:tblW w:w="0" w:type="auto"/>
        <w:tblInd w:w="-998" w:type="dxa"/>
        <w:tblLook w:val="04A0" w:firstRow="1" w:lastRow="0" w:firstColumn="1" w:lastColumn="0" w:noHBand="0" w:noVBand="1"/>
      </w:tblPr>
      <w:tblGrid>
        <w:gridCol w:w="3403"/>
        <w:gridCol w:w="6945"/>
      </w:tblGrid>
      <w:tr w:rsidR="00A85DB1" w:rsidRPr="00A85DB1" w14:paraId="54D73D82" w14:textId="77777777" w:rsidTr="009E2B03">
        <w:tc>
          <w:tcPr>
            <w:tcW w:w="3403" w:type="dxa"/>
          </w:tcPr>
          <w:p w14:paraId="459C1AE7" w14:textId="77777777" w:rsidR="00A85DB1" w:rsidRPr="00A85DB1" w:rsidRDefault="00A85DB1" w:rsidP="00A85DB1">
            <w:r w:rsidRPr="00A85DB1">
              <w:t>Name:</w:t>
            </w:r>
          </w:p>
        </w:tc>
        <w:tc>
          <w:tcPr>
            <w:tcW w:w="6945" w:type="dxa"/>
          </w:tcPr>
          <w:p w14:paraId="10C0F081" w14:textId="77777777" w:rsidR="00A85DB1" w:rsidRPr="00A85DB1" w:rsidRDefault="00A85DB1" w:rsidP="00A85DB1">
            <w:r w:rsidRPr="00A85DB1">
              <w:t>Shelter Enhancement Program (SEP)</w:t>
            </w:r>
          </w:p>
        </w:tc>
      </w:tr>
      <w:tr w:rsidR="00A85DB1" w:rsidRPr="00A85DB1" w14:paraId="09ABEB4B" w14:textId="77777777" w:rsidTr="009E2B03">
        <w:tc>
          <w:tcPr>
            <w:tcW w:w="3403" w:type="dxa"/>
          </w:tcPr>
          <w:p w14:paraId="605F8A5A" w14:textId="77777777" w:rsidR="00A85DB1" w:rsidRPr="00A85DB1" w:rsidRDefault="00A85DB1" w:rsidP="00A85DB1">
            <w:r w:rsidRPr="00A85DB1">
              <w:t>Department</w:t>
            </w:r>
          </w:p>
        </w:tc>
        <w:tc>
          <w:tcPr>
            <w:tcW w:w="6945" w:type="dxa"/>
          </w:tcPr>
          <w:p w14:paraId="4C4B8EA3" w14:textId="77777777" w:rsidR="00A85DB1" w:rsidRPr="00A85DB1" w:rsidRDefault="00A85DB1" w:rsidP="00A85DB1">
            <w:r w:rsidRPr="00A85DB1">
              <w:t>Canada Mortgage and Housing Corporation</w:t>
            </w:r>
          </w:p>
        </w:tc>
      </w:tr>
      <w:tr w:rsidR="00A85DB1" w:rsidRPr="00A85DB1" w14:paraId="18690367" w14:textId="77777777" w:rsidTr="009E2B03">
        <w:tc>
          <w:tcPr>
            <w:tcW w:w="3403" w:type="dxa"/>
          </w:tcPr>
          <w:p w14:paraId="236E5B30" w14:textId="77777777" w:rsidR="00A85DB1" w:rsidRPr="00A85DB1" w:rsidRDefault="00A85DB1" w:rsidP="00A85DB1">
            <w:r w:rsidRPr="00A85DB1">
              <w:t>Purpose/Objective</w:t>
            </w:r>
          </w:p>
        </w:tc>
        <w:tc>
          <w:tcPr>
            <w:tcW w:w="6945" w:type="dxa"/>
          </w:tcPr>
          <w:p w14:paraId="5BAD0A17" w14:textId="77777777" w:rsidR="00A85DB1" w:rsidRPr="00A85DB1" w:rsidRDefault="00A85DB1" w:rsidP="00A85DB1">
            <w:r w:rsidRPr="00A85DB1">
              <w:t>Funding to build and repair shelters and housing for people who are fleeing domestic violence.</w:t>
            </w:r>
          </w:p>
        </w:tc>
      </w:tr>
      <w:tr w:rsidR="00A85DB1" w:rsidRPr="00A85DB1" w14:paraId="73E158E8" w14:textId="77777777" w:rsidTr="009E2B03">
        <w:tc>
          <w:tcPr>
            <w:tcW w:w="3403" w:type="dxa"/>
          </w:tcPr>
          <w:p w14:paraId="0FB4413D" w14:textId="77777777" w:rsidR="00A85DB1" w:rsidRPr="00A85DB1" w:rsidRDefault="00A85DB1" w:rsidP="00A85DB1">
            <w:r w:rsidRPr="00A85DB1">
              <w:t>Funding</w:t>
            </w:r>
          </w:p>
        </w:tc>
        <w:tc>
          <w:tcPr>
            <w:tcW w:w="6945" w:type="dxa"/>
          </w:tcPr>
          <w:p w14:paraId="11378B31" w14:textId="77777777" w:rsidR="00A85DB1" w:rsidRPr="00A85DB1" w:rsidRDefault="00A85DB1" w:rsidP="00A85DB1">
            <w:r w:rsidRPr="00A85DB1">
              <w:t>Financial support is available to create a new shelter or second-stage housing. Funding can also be provided for repairs to existing shelters or second-stage housing, including:</w:t>
            </w:r>
          </w:p>
          <w:p w14:paraId="1AE39BF6" w14:textId="77777777" w:rsidR="00A85DB1" w:rsidRPr="00A85DB1" w:rsidRDefault="00A85DB1" w:rsidP="00A85DB1">
            <w:pPr>
              <w:numPr>
                <w:ilvl w:val="0"/>
                <w:numId w:val="19"/>
              </w:numPr>
            </w:pPr>
            <w:r w:rsidRPr="00A85DB1">
              <w:t>repairs to bring the property up to a minimum level of health and safety</w:t>
            </w:r>
          </w:p>
          <w:p w14:paraId="28E2F8F2" w14:textId="77777777" w:rsidR="00A85DB1" w:rsidRPr="00A85DB1" w:rsidRDefault="00A85DB1" w:rsidP="00A85DB1">
            <w:pPr>
              <w:numPr>
                <w:ilvl w:val="0"/>
                <w:numId w:val="19"/>
              </w:numPr>
            </w:pPr>
            <w:r w:rsidRPr="00A85DB1">
              <w:lastRenderedPageBreak/>
              <w:t>modifications to make the property accessible to persons with disabilities</w:t>
            </w:r>
          </w:p>
          <w:p w14:paraId="267527D1" w14:textId="77777777" w:rsidR="00A85DB1" w:rsidRPr="00A85DB1" w:rsidRDefault="00A85DB1" w:rsidP="00A85DB1">
            <w:pPr>
              <w:numPr>
                <w:ilvl w:val="0"/>
                <w:numId w:val="19"/>
              </w:numPr>
            </w:pPr>
            <w:r w:rsidRPr="00A85DB1">
              <w:t>safe play areas for children and an appropriate level of security for all occupants</w:t>
            </w:r>
          </w:p>
          <w:p w14:paraId="778556D6" w14:textId="77777777" w:rsidR="00A85DB1" w:rsidRPr="00A85DB1" w:rsidRDefault="00A85DB1" w:rsidP="00A85DB1">
            <w:pPr>
              <w:numPr>
                <w:ilvl w:val="0"/>
                <w:numId w:val="19"/>
              </w:numPr>
            </w:pPr>
            <w:r w:rsidRPr="00A85DB1">
              <w:t>an appropriate level of security for all occupants.</w:t>
            </w:r>
          </w:p>
          <w:p w14:paraId="51614EBF" w14:textId="77777777" w:rsidR="00A85DB1" w:rsidRPr="00A85DB1" w:rsidRDefault="00A85DB1" w:rsidP="00A85DB1">
            <w:r w:rsidRPr="00A85DB1">
              <w:t>This program covers only the capital costs of new construction or renovation. Operating support for shelters and second-stage housing must be secured through Indigenous Services Canada or another acceptable source. For second-stage housing, occupants are expected to make modest contributions to offset the operating costs.</w:t>
            </w:r>
          </w:p>
          <w:p w14:paraId="1D16CABC" w14:textId="77777777" w:rsidR="00A85DB1" w:rsidRPr="00A85DB1" w:rsidRDefault="00A85DB1" w:rsidP="00A85DB1">
            <w:r w:rsidRPr="00A85DB1">
              <w:t xml:space="preserve">For new construction, we will provide up to 100% of the project’s capital costs. The forgivable loan must be secured by a </w:t>
            </w:r>
            <w:r w:rsidRPr="00A85DB1">
              <w:lastRenderedPageBreak/>
              <w:t>Ministerial Loan Guarantee for a period of 15 years.</w:t>
            </w:r>
          </w:p>
          <w:p w14:paraId="0E6C3D81" w14:textId="77777777" w:rsidR="00A85DB1" w:rsidRPr="00A85DB1" w:rsidRDefault="00A85DB1" w:rsidP="00A85DB1">
            <w:r w:rsidRPr="00A85DB1">
              <w:t>For renovations, we will provide up to $60,000 for each unit or bed-unit being updated. If your shelter is located on-reserve in northern or remote areas, the maximum amount may be increased by 25%.</w:t>
            </w:r>
          </w:p>
          <w:p w14:paraId="786FCB90" w14:textId="7AB39E64" w:rsidR="00A85DB1" w:rsidRPr="00A85DB1" w:rsidRDefault="00A85DB1" w:rsidP="00800FC5">
            <w:r w:rsidRPr="00A85DB1">
              <w:t xml:space="preserve">In both cases, support is provided in the form of a forgivable loan. This means it </w:t>
            </w:r>
            <w:proofErr w:type="gramStart"/>
            <w:r w:rsidRPr="00A85DB1">
              <w:t>doesn't</w:t>
            </w:r>
            <w:proofErr w:type="gramEnd"/>
            <w:r w:rsidRPr="00A85DB1">
              <w:t xml:space="preserve"> have to be repaid as long as you meet all the terms and conditions.</w:t>
            </w:r>
          </w:p>
        </w:tc>
      </w:tr>
      <w:tr w:rsidR="00A85DB1" w:rsidRPr="00A85DB1" w14:paraId="045ED58B" w14:textId="77777777" w:rsidTr="009E2B03">
        <w:tc>
          <w:tcPr>
            <w:tcW w:w="3403" w:type="dxa"/>
          </w:tcPr>
          <w:p w14:paraId="271CB764" w14:textId="77777777" w:rsidR="00A85DB1" w:rsidRPr="00A85DB1" w:rsidRDefault="00A85DB1" w:rsidP="00A85DB1">
            <w:r w:rsidRPr="00A85DB1">
              <w:lastRenderedPageBreak/>
              <w:t>Contact:</w:t>
            </w:r>
          </w:p>
        </w:tc>
        <w:tc>
          <w:tcPr>
            <w:tcW w:w="6945" w:type="dxa"/>
          </w:tcPr>
          <w:p w14:paraId="13B43B97" w14:textId="32F95FBE" w:rsidR="00A85DB1" w:rsidRPr="00A85DB1" w:rsidRDefault="00A85DB1" w:rsidP="00A85DB1">
            <w:pPr>
              <w:tabs>
                <w:tab w:val="left" w:pos="4950"/>
              </w:tabs>
            </w:pPr>
            <w:r w:rsidRPr="00A85DB1">
              <w:t>Contact your CMHC Consultant or local CMHC office.</w:t>
            </w:r>
            <w:r w:rsidR="00852E4E">
              <w:t xml:space="preserve"> </w:t>
            </w:r>
            <w:r w:rsidRPr="00A85DB1">
              <w:t>You can also contact CMHC at 1-800-668-2642.</w:t>
            </w:r>
          </w:p>
        </w:tc>
      </w:tr>
      <w:tr w:rsidR="00A85DB1" w:rsidRPr="00A85DB1" w14:paraId="11209589" w14:textId="77777777" w:rsidTr="009E2B03">
        <w:tc>
          <w:tcPr>
            <w:tcW w:w="3403" w:type="dxa"/>
          </w:tcPr>
          <w:p w14:paraId="4532E620" w14:textId="77777777" w:rsidR="00A85DB1" w:rsidRPr="00A85DB1" w:rsidRDefault="00A85DB1" w:rsidP="00A85DB1">
            <w:r w:rsidRPr="00A85DB1">
              <w:t xml:space="preserve">Source: </w:t>
            </w:r>
          </w:p>
        </w:tc>
        <w:tc>
          <w:tcPr>
            <w:tcW w:w="6945" w:type="dxa"/>
          </w:tcPr>
          <w:p w14:paraId="4CB32F0B" w14:textId="77777777" w:rsidR="00A85DB1" w:rsidRPr="00A85DB1" w:rsidRDefault="00A85DB1" w:rsidP="00A85DB1">
            <w:pPr>
              <w:tabs>
                <w:tab w:val="left" w:pos="4950"/>
              </w:tabs>
            </w:pPr>
            <w:r w:rsidRPr="00A85DB1">
              <w:t>https://www.cmhc-schl.gc.ca/en/developing-and-renovating/funding-opportunities/on-</w:t>
            </w:r>
            <w:r w:rsidRPr="00A85DB1">
              <w:lastRenderedPageBreak/>
              <w:t>reserve-renovation-programs/shelter-enhancement-program</w:t>
            </w:r>
          </w:p>
        </w:tc>
      </w:tr>
    </w:tbl>
    <w:p w14:paraId="1260B8F7" w14:textId="77777777" w:rsidR="00A85DB1" w:rsidRPr="00A85DB1" w:rsidRDefault="00A85DB1" w:rsidP="00A85DB1"/>
    <w:tbl>
      <w:tblPr>
        <w:tblStyle w:val="TableGrid7"/>
        <w:tblW w:w="0" w:type="auto"/>
        <w:tblInd w:w="-998" w:type="dxa"/>
        <w:tblLayout w:type="fixed"/>
        <w:tblLook w:val="04A0" w:firstRow="1" w:lastRow="0" w:firstColumn="1" w:lastColumn="0" w:noHBand="0" w:noVBand="1"/>
      </w:tblPr>
      <w:tblGrid>
        <w:gridCol w:w="3545"/>
        <w:gridCol w:w="6803"/>
      </w:tblGrid>
      <w:tr w:rsidR="00A85DB1" w:rsidRPr="00A85DB1" w14:paraId="762E75C0" w14:textId="77777777" w:rsidTr="009E2B03">
        <w:tc>
          <w:tcPr>
            <w:tcW w:w="3545" w:type="dxa"/>
          </w:tcPr>
          <w:p w14:paraId="23A49115" w14:textId="77777777" w:rsidR="00A85DB1" w:rsidRPr="00A85DB1" w:rsidRDefault="00A85DB1" w:rsidP="00A85DB1">
            <w:bookmarkStart w:id="32" w:name="_Hlk38616379"/>
            <w:r w:rsidRPr="00A85DB1">
              <w:t>Name:</w:t>
            </w:r>
          </w:p>
        </w:tc>
        <w:tc>
          <w:tcPr>
            <w:tcW w:w="6803" w:type="dxa"/>
          </w:tcPr>
          <w:p w14:paraId="7B5E92B0" w14:textId="77777777" w:rsidR="00A85DB1" w:rsidRPr="00A85DB1" w:rsidRDefault="00A85DB1" w:rsidP="00A85DB1">
            <w:r w:rsidRPr="00A85DB1">
              <w:t>Assisted Living Program</w:t>
            </w:r>
          </w:p>
        </w:tc>
      </w:tr>
      <w:tr w:rsidR="00A85DB1" w:rsidRPr="00A85DB1" w14:paraId="6F71B175" w14:textId="77777777" w:rsidTr="009E2B03">
        <w:tc>
          <w:tcPr>
            <w:tcW w:w="3545" w:type="dxa"/>
          </w:tcPr>
          <w:p w14:paraId="6F6844DA" w14:textId="77777777" w:rsidR="00A85DB1" w:rsidRPr="00A85DB1" w:rsidRDefault="00A85DB1" w:rsidP="00A85DB1">
            <w:r w:rsidRPr="00A85DB1">
              <w:t>Department</w:t>
            </w:r>
          </w:p>
        </w:tc>
        <w:tc>
          <w:tcPr>
            <w:tcW w:w="6803" w:type="dxa"/>
          </w:tcPr>
          <w:p w14:paraId="0E265403" w14:textId="77777777" w:rsidR="00A85DB1" w:rsidRPr="00A85DB1" w:rsidRDefault="00A85DB1" w:rsidP="00A85DB1">
            <w:r w:rsidRPr="00A85DB1">
              <w:t>Indigenous Services Canada</w:t>
            </w:r>
          </w:p>
        </w:tc>
      </w:tr>
      <w:tr w:rsidR="00A85DB1" w:rsidRPr="00A85DB1" w14:paraId="619C6AE7" w14:textId="77777777" w:rsidTr="009E2B03">
        <w:tc>
          <w:tcPr>
            <w:tcW w:w="3545" w:type="dxa"/>
          </w:tcPr>
          <w:p w14:paraId="77B1C272" w14:textId="77777777" w:rsidR="00A85DB1" w:rsidRPr="00A85DB1" w:rsidRDefault="00A85DB1" w:rsidP="00A85DB1">
            <w:r w:rsidRPr="00A85DB1">
              <w:t>Purpose/Objective</w:t>
            </w:r>
          </w:p>
        </w:tc>
        <w:tc>
          <w:tcPr>
            <w:tcW w:w="6803" w:type="dxa"/>
          </w:tcPr>
          <w:p w14:paraId="797D93CF" w14:textId="77777777" w:rsidR="00A85DB1" w:rsidRPr="00A85DB1" w:rsidRDefault="00A85DB1" w:rsidP="00A85DB1">
            <w:r w:rsidRPr="00A85DB1">
              <w:t>The program provides funding for non-medical, social services to seniors and to individuals living with disabilities (mental and physical) and chronic illness. The program is available to individuals living on reserve. The objective of the program is to ensure that individuals living with disabilities and chronic illness can maintain functional independence and achieve greater self reliance.</w:t>
            </w:r>
          </w:p>
        </w:tc>
      </w:tr>
      <w:tr w:rsidR="00A85DB1" w:rsidRPr="00A85DB1" w14:paraId="4C20F772" w14:textId="77777777" w:rsidTr="009E2B03">
        <w:tc>
          <w:tcPr>
            <w:tcW w:w="3545" w:type="dxa"/>
          </w:tcPr>
          <w:p w14:paraId="48BDFFC0" w14:textId="77777777" w:rsidR="00A85DB1" w:rsidRPr="00A85DB1" w:rsidRDefault="00A85DB1" w:rsidP="00A85DB1">
            <w:r w:rsidRPr="00A85DB1">
              <w:lastRenderedPageBreak/>
              <w:t>Funding</w:t>
            </w:r>
          </w:p>
        </w:tc>
        <w:tc>
          <w:tcPr>
            <w:tcW w:w="6803" w:type="dxa"/>
          </w:tcPr>
          <w:p w14:paraId="3C094ECE" w14:textId="77777777" w:rsidR="00A85DB1" w:rsidRPr="00A85DB1" w:rsidRDefault="00A85DB1" w:rsidP="00A85DB1">
            <w:r w:rsidRPr="00A85DB1">
              <w:t xml:space="preserve">Limited to minor home maintenance such as fixing a </w:t>
            </w:r>
            <w:proofErr w:type="gramStart"/>
            <w:r w:rsidRPr="00A85DB1">
              <w:t>door knob</w:t>
            </w:r>
            <w:proofErr w:type="gramEnd"/>
            <w:r w:rsidRPr="00A85DB1">
              <w:t xml:space="preserve"> or attaching a railing along stairs</w:t>
            </w:r>
          </w:p>
        </w:tc>
      </w:tr>
      <w:tr w:rsidR="00A85DB1" w:rsidRPr="00A85DB1" w14:paraId="5C778E1F" w14:textId="77777777" w:rsidTr="009E2B03">
        <w:tc>
          <w:tcPr>
            <w:tcW w:w="3545" w:type="dxa"/>
          </w:tcPr>
          <w:p w14:paraId="27C1BC9D" w14:textId="77777777" w:rsidR="00A85DB1" w:rsidRPr="00A85DB1" w:rsidRDefault="00A85DB1" w:rsidP="00A85DB1">
            <w:r w:rsidRPr="00A85DB1">
              <w:t>Contact:</w:t>
            </w:r>
          </w:p>
        </w:tc>
        <w:tc>
          <w:tcPr>
            <w:tcW w:w="6803" w:type="dxa"/>
          </w:tcPr>
          <w:p w14:paraId="4E6D919A" w14:textId="77777777" w:rsidR="00A85DB1" w:rsidRPr="00A85DB1" w:rsidRDefault="00A85DB1" w:rsidP="00A85DB1">
            <w:pPr>
              <w:tabs>
                <w:tab w:val="left" w:pos="4950"/>
              </w:tabs>
            </w:pPr>
            <w:r w:rsidRPr="00A85DB1">
              <w:t xml:space="preserve">Contact </w:t>
            </w:r>
            <w:proofErr w:type="spellStart"/>
            <w:r w:rsidRPr="00A85DB1">
              <w:t>ISC</w:t>
            </w:r>
            <w:proofErr w:type="spellEnd"/>
            <w:r w:rsidRPr="00A85DB1">
              <w:t xml:space="preserve"> regional offices</w:t>
            </w:r>
            <w:r w:rsidRPr="00A85DB1">
              <w:tab/>
            </w:r>
          </w:p>
        </w:tc>
      </w:tr>
      <w:tr w:rsidR="00A85DB1" w:rsidRPr="00A85DB1" w14:paraId="72B25E6F" w14:textId="77777777" w:rsidTr="009E2B03">
        <w:tc>
          <w:tcPr>
            <w:tcW w:w="3545" w:type="dxa"/>
          </w:tcPr>
          <w:p w14:paraId="7194188B" w14:textId="77777777" w:rsidR="00A85DB1" w:rsidRPr="00A85DB1" w:rsidRDefault="00A85DB1" w:rsidP="00A85DB1">
            <w:r w:rsidRPr="00A85DB1">
              <w:t xml:space="preserve">Source: </w:t>
            </w:r>
          </w:p>
        </w:tc>
        <w:tc>
          <w:tcPr>
            <w:tcW w:w="6803" w:type="dxa"/>
          </w:tcPr>
          <w:p w14:paraId="67BA5742" w14:textId="007822D6" w:rsidR="00A85DB1" w:rsidRPr="00A85DB1" w:rsidRDefault="00071887" w:rsidP="00800FC5">
            <w:pPr>
              <w:tabs>
                <w:tab w:val="left" w:pos="4950"/>
              </w:tabs>
            </w:pPr>
            <w:hyperlink r:id="rId11" w:history="1">
              <w:r w:rsidR="00A85DB1" w:rsidRPr="00A85DB1">
                <w:rPr>
                  <w:color w:val="0563C1" w:themeColor="hyperlink"/>
                  <w:u w:val="single"/>
                </w:rPr>
                <w:t>https://www.sac-isc.gc.ca/eng/1557149461181/1557149488566</w:t>
              </w:r>
            </w:hyperlink>
          </w:p>
        </w:tc>
      </w:tr>
      <w:bookmarkEnd w:id="32"/>
    </w:tbl>
    <w:p w14:paraId="3FDDB1E6" w14:textId="77777777" w:rsidR="00A85DB1" w:rsidRPr="00A85DB1" w:rsidRDefault="00A85DB1" w:rsidP="00A85DB1"/>
    <w:tbl>
      <w:tblPr>
        <w:tblStyle w:val="TableGrid7"/>
        <w:tblW w:w="0" w:type="auto"/>
        <w:tblInd w:w="-998" w:type="dxa"/>
        <w:tblLook w:val="04A0" w:firstRow="1" w:lastRow="0" w:firstColumn="1" w:lastColumn="0" w:noHBand="0" w:noVBand="1"/>
      </w:tblPr>
      <w:tblGrid>
        <w:gridCol w:w="4155"/>
        <w:gridCol w:w="6193"/>
      </w:tblGrid>
      <w:tr w:rsidR="00A85DB1" w:rsidRPr="00A85DB1" w14:paraId="7FB06AE3" w14:textId="77777777" w:rsidTr="009E2B03">
        <w:tc>
          <w:tcPr>
            <w:tcW w:w="4155" w:type="dxa"/>
          </w:tcPr>
          <w:p w14:paraId="36FE9BD9" w14:textId="77777777" w:rsidR="00A85DB1" w:rsidRPr="00A85DB1" w:rsidRDefault="00A85DB1" w:rsidP="00A85DB1">
            <w:bookmarkStart w:id="33" w:name="_Hlk38630066"/>
            <w:r w:rsidRPr="00A85DB1">
              <w:t>Name:</w:t>
            </w:r>
          </w:p>
        </w:tc>
        <w:tc>
          <w:tcPr>
            <w:tcW w:w="6193" w:type="dxa"/>
          </w:tcPr>
          <w:p w14:paraId="60AD9EC2" w14:textId="77777777" w:rsidR="00A85DB1" w:rsidRPr="00A85DB1" w:rsidRDefault="00A85DB1" w:rsidP="00A85DB1">
            <w:r w:rsidRPr="00A85DB1">
              <w:t>Jordan’s Principle</w:t>
            </w:r>
          </w:p>
        </w:tc>
      </w:tr>
      <w:tr w:rsidR="00A85DB1" w:rsidRPr="00A85DB1" w14:paraId="737DA16E" w14:textId="77777777" w:rsidTr="009E2B03">
        <w:tc>
          <w:tcPr>
            <w:tcW w:w="4155" w:type="dxa"/>
          </w:tcPr>
          <w:p w14:paraId="2E0194AE" w14:textId="77777777" w:rsidR="00A85DB1" w:rsidRPr="00A85DB1" w:rsidRDefault="00A85DB1" w:rsidP="00A85DB1">
            <w:r w:rsidRPr="00A85DB1">
              <w:t>Department</w:t>
            </w:r>
          </w:p>
        </w:tc>
        <w:tc>
          <w:tcPr>
            <w:tcW w:w="6193" w:type="dxa"/>
          </w:tcPr>
          <w:p w14:paraId="0DB1A7C3" w14:textId="77777777" w:rsidR="00A85DB1" w:rsidRPr="00A85DB1" w:rsidRDefault="00A85DB1" w:rsidP="00A85DB1">
            <w:r w:rsidRPr="00A85DB1">
              <w:t>Indigenous Services Canada</w:t>
            </w:r>
          </w:p>
        </w:tc>
      </w:tr>
      <w:tr w:rsidR="00A85DB1" w:rsidRPr="00A85DB1" w14:paraId="76DCA36C" w14:textId="77777777" w:rsidTr="009E2B03">
        <w:tc>
          <w:tcPr>
            <w:tcW w:w="4155" w:type="dxa"/>
          </w:tcPr>
          <w:p w14:paraId="35A6DEA4" w14:textId="77777777" w:rsidR="00A85DB1" w:rsidRPr="00A85DB1" w:rsidRDefault="00A85DB1" w:rsidP="00A85DB1">
            <w:r w:rsidRPr="00A85DB1">
              <w:t>Purpose/Objective</w:t>
            </w:r>
          </w:p>
        </w:tc>
        <w:tc>
          <w:tcPr>
            <w:tcW w:w="6193" w:type="dxa"/>
          </w:tcPr>
          <w:p w14:paraId="5DB7FFC9" w14:textId="77777777" w:rsidR="00A85DB1" w:rsidRPr="00A85DB1" w:rsidRDefault="00A85DB1" w:rsidP="00A85DB1">
            <w:r w:rsidRPr="00A85DB1">
              <w:t xml:space="preserve">The services covered by Jordan’s Principle are as diverse as the First Nations children it serves. Any government-provided service available to all other children, including service assessments, is </w:t>
            </w:r>
            <w:r w:rsidRPr="00A85DB1">
              <w:lastRenderedPageBreak/>
              <w:t xml:space="preserve">included in Jordan’s </w:t>
            </w:r>
            <w:proofErr w:type="gramStart"/>
            <w:r w:rsidRPr="00A85DB1">
              <w:t>Principle</w:t>
            </w:r>
            <w:proofErr w:type="gramEnd"/>
            <w:r w:rsidRPr="00A85DB1">
              <w:t xml:space="preserve"> coverage. If a service is not necessarily available to other children or is an exceptional service, the child will still have their needs evaluated to determine if the service will ensure substantive equality.</w:t>
            </w:r>
          </w:p>
        </w:tc>
      </w:tr>
      <w:tr w:rsidR="00A85DB1" w:rsidRPr="00A85DB1" w14:paraId="02607378" w14:textId="77777777" w:rsidTr="009E2B03">
        <w:tc>
          <w:tcPr>
            <w:tcW w:w="4155" w:type="dxa"/>
          </w:tcPr>
          <w:p w14:paraId="09766B89" w14:textId="77777777" w:rsidR="00A85DB1" w:rsidRPr="00A85DB1" w:rsidRDefault="00A85DB1" w:rsidP="00A85DB1">
            <w:r w:rsidRPr="00A85DB1">
              <w:lastRenderedPageBreak/>
              <w:t>Funding</w:t>
            </w:r>
          </w:p>
        </w:tc>
        <w:tc>
          <w:tcPr>
            <w:tcW w:w="6193" w:type="dxa"/>
          </w:tcPr>
          <w:p w14:paraId="15B2AB40" w14:textId="70F89135" w:rsidR="00A85DB1" w:rsidRPr="00A85DB1" w:rsidRDefault="00A85DB1" w:rsidP="00381B36">
            <w:r w:rsidRPr="00A85DB1">
              <w:t>Examples of services covered include:</w:t>
            </w:r>
            <w:r w:rsidR="00381B36">
              <w:t xml:space="preserve"> </w:t>
            </w:r>
            <w:r w:rsidRPr="00A85DB1">
              <w:t>Wheelchair ramps</w:t>
            </w:r>
          </w:p>
        </w:tc>
      </w:tr>
      <w:tr w:rsidR="00A85DB1" w:rsidRPr="00A85DB1" w14:paraId="770D6478" w14:textId="77777777" w:rsidTr="009E2B03">
        <w:tc>
          <w:tcPr>
            <w:tcW w:w="4155" w:type="dxa"/>
          </w:tcPr>
          <w:p w14:paraId="493A856E" w14:textId="77777777" w:rsidR="00A85DB1" w:rsidRPr="00A85DB1" w:rsidRDefault="00A85DB1" w:rsidP="00A85DB1">
            <w:r w:rsidRPr="00A85DB1">
              <w:t>Contact:</w:t>
            </w:r>
          </w:p>
        </w:tc>
        <w:tc>
          <w:tcPr>
            <w:tcW w:w="6193" w:type="dxa"/>
          </w:tcPr>
          <w:p w14:paraId="651DA7B3" w14:textId="77777777" w:rsidR="00A85DB1" w:rsidRPr="00A85DB1" w:rsidRDefault="00A85DB1" w:rsidP="00A85DB1">
            <w:pPr>
              <w:tabs>
                <w:tab w:val="left" w:pos="4950"/>
              </w:tabs>
            </w:pPr>
            <w:r w:rsidRPr="00A85DB1">
              <w:t>www.canada.ca/jordans-principle</w:t>
            </w:r>
          </w:p>
          <w:p w14:paraId="40F44BD1" w14:textId="63FCF462" w:rsidR="00A85DB1" w:rsidRPr="00A85DB1" w:rsidRDefault="00071887" w:rsidP="00800FC5">
            <w:pPr>
              <w:tabs>
                <w:tab w:val="left" w:pos="4950"/>
              </w:tabs>
            </w:pPr>
            <w:hyperlink r:id="rId12" w:history="1">
              <w:r w:rsidR="00A85DB1" w:rsidRPr="00A85DB1">
                <w:rPr>
                  <w:color w:val="0563C1" w:themeColor="hyperlink"/>
                  <w:u w:val="single"/>
                </w:rPr>
                <w:t>https://fncaringsociety.com/jordans-principle</w:t>
              </w:r>
            </w:hyperlink>
          </w:p>
        </w:tc>
      </w:tr>
      <w:tr w:rsidR="00A85DB1" w:rsidRPr="00A85DB1" w14:paraId="3F60E023" w14:textId="77777777" w:rsidTr="009E2B03">
        <w:tc>
          <w:tcPr>
            <w:tcW w:w="4155" w:type="dxa"/>
          </w:tcPr>
          <w:p w14:paraId="57D43DBD" w14:textId="77777777" w:rsidR="00A85DB1" w:rsidRPr="00A85DB1" w:rsidRDefault="00A85DB1" w:rsidP="00A85DB1">
            <w:r w:rsidRPr="00A85DB1">
              <w:t xml:space="preserve">Source: </w:t>
            </w:r>
          </w:p>
        </w:tc>
        <w:tc>
          <w:tcPr>
            <w:tcW w:w="6193" w:type="dxa"/>
          </w:tcPr>
          <w:p w14:paraId="0451561A" w14:textId="77777777" w:rsidR="00A85DB1" w:rsidRPr="00A85DB1" w:rsidRDefault="00A85DB1" w:rsidP="00A85DB1">
            <w:pPr>
              <w:tabs>
                <w:tab w:val="left" w:pos="4950"/>
              </w:tabs>
            </w:pPr>
            <w:r w:rsidRPr="00A85DB1">
              <w:t>https://www.afn.ca/policy-sectors/social-secretariat/jordans-principle/</w:t>
            </w:r>
          </w:p>
        </w:tc>
      </w:tr>
      <w:bookmarkEnd w:id="33"/>
    </w:tbl>
    <w:p w14:paraId="02837D81" w14:textId="77777777" w:rsidR="00A85DB1" w:rsidRPr="00A85DB1" w:rsidRDefault="00A85DB1" w:rsidP="00A85DB1"/>
    <w:tbl>
      <w:tblPr>
        <w:tblStyle w:val="TableGrid11"/>
        <w:tblW w:w="0" w:type="auto"/>
        <w:tblInd w:w="-998" w:type="dxa"/>
        <w:tblLayout w:type="fixed"/>
        <w:tblLook w:val="04A0" w:firstRow="1" w:lastRow="0" w:firstColumn="1" w:lastColumn="0" w:noHBand="0" w:noVBand="1"/>
      </w:tblPr>
      <w:tblGrid>
        <w:gridCol w:w="3403"/>
        <w:gridCol w:w="6945"/>
      </w:tblGrid>
      <w:tr w:rsidR="00A85DB1" w:rsidRPr="00A85DB1" w14:paraId="17244793" w14:textId="77777777" w:rsidTr="009E2B03">
        <w:tc>
          <w:tcPr>
            <w:tcW w:w="3403" w:type="dxa"/>
          </w:tcPr>
          <w:p w14:paraId="77A44ABF" w14:textId="77777777" w:rsidR="00A85DB1" w:rsidRPr="00A85DB1" w:rsidRDefault="00A85DB1" w:rsidP="00A85DB1">
            <w:r w:rsidRPr="00A85DB1">
              <w:lastRenderedPageBreak/>
              <w:t>Name:</w:t>
            </w:r>
          </w:p>
        </w:tc>
        <w:tc>
          <w:tcPr>
            <w:tcW w:w="6945" w:type="dxa"/>
          </w:tcPr>
          <w:p w14:paraId="74D47F4B" w14:textId="77777777" w:rsidR="00A85DB1" w:rsidRPr="00A85DB1" w:rsidRDefault="00A85DB1" w:rsidP="00A85DB1">
            <w:r w:rsidRPr="00A85DB1">
              <w:t>Vehicle Retrofit Program (Persons with Disabilities)</w:t>
            </w:r>
          </w:p>
        </w:tc>
      </w:tr>
      <w:tr w:rsidR="00A85DB1" w:rsidRPr="00A85DB1" w14:paraId="3F545C6B" w14:textId="77777777" w:rsidTr="009E2B03">
        <w:tc>
          <w:tcPr>
            <w:tcW w:w="3403" w:type="dxa"/>
          </w:tcPr>
          <w:p w14:paraId="65DA9875" w14:textId="77777777" w:rsidR="00A85DB1" w:rsidRPr="00A85DB1" w:rsidRDefault="00A85DB1" w:rsidP="00A85DB1">
            <w:r w:rsidRPr="00A85DB1">
              <w:t>Department</w:t>
            </w:r>
          </w:p>
        </w:tc>
        <w:tc>
          <w:tcPr>
            <w:tcW w:w="6945" w:type="dxa"/>
          </w:tcPr>
          <w:p w14:paraId="0E17BA57" w14:textId="77777777" w:rsidR="00A85DB1" w:rsidRPr="00A85DB1" w:rsidRDefault="00A85DB1" w:rsidP="00A85DB1">
            <w:r w:rsidRPr="00A85DB1">
              <w:t>New Brunswick: Transportation and Infrastructure</w:t>
            </w:r>
          </w:p>
        </w:tc>
      </w:tr>
      <w:tr w:rsidR="00A85DB1" w:rsidRPr="00A85DB1" w14:paraId="65F9F31A" w14:textId="77777777" w:rsidTr="009E2B03">
        <w:tc>
          <w:tcPr>
            <w:tcW w:w="3403" w:type="dxa"/>
          </w:tcPr>
          <w:p w14:paraId="226A5348" w14:textId="77777777" w:rsidR="00A85DB1" w:rsidRPr="00A85DB1" w:rsidRDefault="00A85DB1" w:rsidP="00A85DB1">
            <w:r w:rsidRPr="00A85DB1">
              <w:t>Purpose/Objective</w:t>
            </w:r>
          </w:p>
        </w:tc>
        <w:tc>
          <w:tcPr>
            <w:tcW w:w="6945" w:type="dxa"/>
          </w:tcPr>
          <w:p w14:paraId="6409C5E6" w14:textId="77777777" w:rsidR="00A85DB1" w:rsidRPr="00A85DB1" w:rsidRDefault="00A85DB1" w:rsidP="00A85DB1">
            <w:r w:rsidRPr="00A85DB1">
              <w:t>This program is designed to increase the mobility of persons with a disability residing in the province of New Brunswick by providing financial assistance towards the cost of supplying and installing eligible retrofitting and accessibility features for vehicles.</w:t>
            </w:r>
          </w:p>
        </w:tc>
      </w:tr>
      <w:tr w:rsidR="00A85DB1" w:rsidRPr="00A85DB1" w14:paraId="10408AF0" w14:textId="77777777" w:rsidTr="009E2B03">
        <w:tc>
          <w:tcPr>
            <w:tcW w:w="3403" w:type="dxa"/>
          </w:tcPr>
          <w:p w14:paraId="40F01186" w14:textId="77777777" w:rsidR="00A85DB1" w:rsidRPr="00A85DB1" w:rsidRDefault="00A85DB1" w:rsidP="00A85DB1">
            <w:r w:rsidRPr="00A85DB1">
              <w:t>Funding</w:t>
            </w:r>
          </w:p>
        </w:tc>
        <w:tc>
          <w:tcPr>
            <w:tcW w:w="6945" w:type="dxa"/>
          </w:tcPr>
          <w:p w14:paraId="54DD1CCB" w14:textId="77777777" w:rsidR="00A85DB1" w:rsidRPr="00A85DB1" w:rsidRDefault="00A85DB1" w:rsidP="00A85DB1">
            <w:r w:rsidRPr="00A85DB1">
              <w:t xml:space="preserve">Ability NB’s Vehicle Retrofit Program is designed for access to transportation to increase the mobility of persons with a disability that are residents within the province by financially assisting in the retrofitting of vehicles. The following terms and conditions apply: </w:t>
            </w:r>
          </w:p>
          <w:p w14:paraId="28A86171" w14:textId="77777777" w:rsidR="00A85DB1" w:rsidRPr="00A85DB1" w:rsidRDefault="00A85DB1" w:rsidP="00A85DB1">
            <w:r w:rsidRPr="00A85DB1">
              <w:lastRenderedPageBreak/>
              <w:t xml:space="preserve">• 80% of the cost of eligible accessibility features for a new or existing vehicle to a maximum total grant of $8,000.00. </w:t>
            </w:r>
          </w:p>
          <w:p w14:paraId="5EAF00A5" w14:textId="77777777" w:rsidR="00A85DB1" w:rsidRPr="00A85DB1" w:rsidRDefault="00A85DB1" w:rsidP="00A85DB1">
            <w:r w:rsidRPr="00A85DB1">
              <w:t xml:space="preserve">• Taxes are the responsibility of the applicant. </w:t>
            </w:r>
          </w:p>
          <w:p w14:paraId="7AB8968D" w14:textId="77777777" w:rsidR="00A85DB1" w:rsidRPr="00A85DB1" w:rsidRDefault="00A85DB1" w:rsidP="00A85DB1">
            <w:r w:rsidRPr="00A85DB1">
              <w:t xml:space="preserve">• Sales tax on some accessibility features may be rebated by the Department of Finance, Province of New Brunswick. </w:t>
            </w:r>
          </w:p>
          <w:p w14:paraId="16748C8C" w14:textId="77777777" w:rsidR="00A85DB1" w:rsidRPr="00A85DB1" w:rsidRDefault="00A85DB1" w:rsidP="00A85DB1">
            <w:r w:rsidRPr="00A85DB1">
              <w:t>• Renewable every 8 years for individuals, 5 years for organizations.</w:t>
            </w:r>
          </w:p>
        </w:tc>
      </w:tr>
      <w:tr w:rsidR="00A85DB1" w:rsidRPr="00A85DB1" w14:paraId="3AC7A0E7" w14:textId="77777777" w:rsidTr="009E2B03">
        <w:tc>
          <w:tcPr>
            <w:tcW w:w="3403" w:type="dxa"/>
          </w:tcPr>
          <w:p w14:paraId="171ED5E2" w14:textId="77777777" w:rsidR="00A85DB1" w:rsidRPr="00A85DB1" w:rsidRDefault="00A85DB1" w:rsidP="00A85DB1">
            <w:r w:rsidRPr="00A85DB1">
              <w:lastRenderedPageBreak/>
              <w:t>Contact:</w:t>
            </w:r>
          </w:p>
        </w:tc>
        <w:tc>
          <w:tcPr>
            <w:tcW w:w="6945" w:type="dxa"/>
          </w:tcPr>
          <w:p w14:paraId="14FFF787" w14:textId="77777777" w:rsidR="00A85DB1" w:rsidRPr="00A85DB1" w:rsidRDefault="00A85DB1" w:rsidP="00A85DB1">
            <w:pPr>
              <w:tabs>
                <w:tab w:val="left" w:pos="4950"/>
              </w:tabs>
            </w:pPr>
            <w:r w:rsidRPr="00A85DB1">
              <w:t>See: https://www2.gnb.ca/content/gnb/en/services/services_renderer.7715.Vehicle_Retrofit_Program_(Persons_with_Disabilities).html</w:t>
            </w:r>
          </w:p>
        </w:tc>
      </w:tr>
      <w:tr w:rsidR="00A85DB1" w:rsidRPr="00A85DB1" w14:paraId="71DA6BE0" w14:textId="77777777" w:rsidTr="009E2B03">
        <w:tc>
          <w:tcPr>
            <w:tcW w:w="3403" w:type="dxa"/>
          </w:tcPr>
          <w:p w14:paraId="177493DD" w14:textId="77777777" w:rsidR="00A85DB1" w:rsidRPr="00A85DB1" w:rsidRDefault="00A85DB1" w:rsidP="00A85DB1">
            <w:r w:rsidRPr="00A85DB1">
              <w:t xml:space="preserve">Source: </w:t>
            </w:r>
          </w:p>
        </w:tc>
        <w:tc>
          <w:tcPr>
            <w:tcW w:w="6945" w:type="dxa"/>
          </w:tcPr>
          <w:p w14:paraId="6E5945DF" w14:textId="77777777" w:rsidR="00A85DB1" w:rsidRPr="00A85DB1" w:rsidRDefault="00A85DB1" w:rsidP="00A85DB1">
            <w:pPr>
              <w:tabs>
                <w:tab w:val="left" w:pos="4950"/>
              </w:tabs>
            </w:pPr>
            <w:r w:rsidRPr="00A85DB1">
              <w:t>https://www2.gnb.ca/content/gnb/en/services/services_renderer.7715.Vehicle_Re</w:t>
            </w:r>
            <w:r w:rsidRPr="00A85DB1">
              <w:lastRenderedPageBreak/>
              <w:t>trofit_Program_(Persons_with_Disabilities).html</w:t>
            </w:r>
          </w:p>
        </w:tc>
      </w:tr>
    </w:tbl>
    <w:p w14:paraId="551E9E3B" w14:textId="29149BAE" w:rsidR="00A85DB1" w:rsidRPr="00A85DB1" w:rsidRDefault="00A85DB1" w:rsidP="00A85DB1">
      <w:pPr>
        <w:spacing w:after="160" w:line="259" w:lineRule="auto"/>
      </w:pPr>
    </w:p>
    <w:tbl>
      <w:tblPr>
        <w:tblStyle w:val="TableGrid11"/>
        <w:tblW w:w="0" w:type="auto"/>
        <w:tblInd w:w="-998" w:type="dxa"/>
        <w:tblLayout w:type="fixed"/>
        <w:tblLook w:val="04A0" w:firstRow="1" w:lastRow="0" w:firstColumn="1" w:lastColumn="0" w:noHBand="0" w:noVBand="1"/>
      </w:tblPr>
      <w:tblGrid>
        <w:gridCol w:w="3403"/>
        <w:gridCol w:w="6945"/>
      </w:tblGrid>
      <w:tr w:rsidR="00A85DB1" w:rsidRPr="00A85DB1" w14:paraId="2B045239" w14:textId="77777777" w:rsidTr="009E2B03">
        <w:tc>
          <w:tcPr>
            <w:tcW w:w="3403" w:type="dxa"/>
          </w:tcPr>
          <w:p w14:paraId="12A92C41" w14:textId="77777777" w:rsidR="00A85DB1" w:rsidRPr="00A85DB1" w:rsidRDefault="00A85DB1" w:rsidP="00A85DB1">
            <w:r w:rsidRPr="00A85DB1">
              <w:t>Name:</w:t>
            </w:r>
          </w:p>
        </w:tc>
        <w:tc>
          <w:tcPr>
            <w:tcW w:w="6945" w:type="dxa"/>
          </w:tcPr>
          <w:p w14:paraId="7F1385E3" w14:textId="77777777" w:rsidR="00A85DB1" w:rsidRPr="00A85DB1" w:rsidRDefault="00A85DB1" w:rsidP="00A85DB1">
            <w:r w:rsidRPr="00A85DB1">
              <w:t>Accessible Vehicle Funding Program</w:t>
            </w:r>
          </w:p>
        </w:tc>
      </w:tr>
      <w:tr w:rsidR="00A85DB1" w:rsidRPr="00A85DB1" w14:paraId="06B18082" w14:textId="77777777" w:rsidTr="009E2B03">
        <w:tc>
          <w:tcPr>
            <w:tcW w:w="3403" w:type="dxa"/>
          </w:tcPr>
          <w:p w14:paraId="5FD318D1" w14:textId="77777777" w:rsidR="00A85DB1" w:rsidRPr="00A85DB1" w:rsidRDefault="00A85DB1" w:rsidP="00A85DB1">
            <w:r w:rsidRPr="00A85DB1">
              <w:t>Department</w:t>
            </w:r>
          </w:p>
        </w:tc>
        <w:tc>
          <w:tcPr>
            <w:tcW w:w="6945" w:type="dxa"/>
          </w:tcPr>
          <w:p w14:paraId="406BE809" w14:textId="77777777" w:rsidR="00A85DB1" w:rsidRPr="00A85DB1" w:rsidRDefault="00A85DB1" w:rsidP="00A85DB1">
            <w:r w:rsidRPr="00A85DB1">
              <w:t>Newfoundland Labrador: Department of Children, Seniors and Social Development</w:t>
            </w:r>
          </w:p>
        </w:tc>
      </w:tr>
      <w:tr w:rsidR="00A85DB1" w:rsidRPr="00A85DB1" w14:paraId="555D11BF" w14:textId="77777777" w:rsidTr="009E2B03">
        <w:tc>
          <w:tcPr>
            <w:tcW w:w="3403" w:type="dxa"/>
          </w:tcPr>
          <w:p w14:paraId="629BA988" w14:textId="77777777" w:rsidR="00A85DB1" w:rsidRPr="00A85DB1" w:rsidRDefault="00A85DB1" w:rsidP="00A85DB1">
            <w:r w:rsidRPr="00A85DB1">
              <w:t>Purpose/Objective</w:t>
            </w:r>
          </w:p>
        </w:tc>
        <w:tc>
          <w:tcPr>
            <w:tcW w:w="6945" w:type="dxa"/>
          </w:tcPr>
          <w:p w14:paraId="08C3A9FD" w14:textId="41B19CB1" w:rsidR="00A85DB1" w:rsidRPr="00A85DB1" w:rsidRDefault="00A85DB1" w:rsidP="00A85DB1">
            <w:r w:rsidRPr="00A85DB1">
              <w:t>To provide an accessible transportation option to individuals and families throughout the province and reduce costs associated with disability. This is achieved by providing funding to eligible individuals and families to adapt personal vehicles for accessibility.</w:t>
            </w:r>
            <w:r w:rsidR="00852E4E">
              <w:t xml:space="preserve"> </w:t>
            </w:r>
          </w:p>
        </w:tc>
      </w:tr>
      <w:tr w:rsidR="00A85DB1" w:rsidRPr="00A85DB1" w14:paraId="6A90D940" w14:textId="77777777" w:rsidTr="009E2B03">
        <w:tc>
          <w:tcPr>
            <w:tcW w:w="3403" w:type="dxa"/>
          </w:tcPr>
          <w:p w14:paraId="6E7EA71F" w14:textId="77777777" w:rsidR="00A85DB1" w:rsidRPr="00A85DB1" w:rsidRDefault="00A85DB1" w:rsidP="00A85DB1">
            <w:r w:rsidRPr="00A85DB1">
              <w:t>Funding</w:t>
            </w:r>
          </w:p>
        </w:tc>
        <w:tc>
          <w:tcPr>
            <w:tcW w:w="6945" w:type="dxa"/>
          </w:tcPr>
          <w:p w14:paraId="0BDE4F32" w14:textId="2BA599FA" w:rsidR="00A85DB1" w:rsidRPr="00A85DB1" w:rsidRDefault="00A85DB1" w:rsidP="00A85DB1">
            <w:r w:rsidRPr="00A85DB1">
              <w:t xml:space="preserve">Accessible Vehicle Funding: • provides maximum funding of $25,000; • is income tested to determine applicants’ financial eligibility; • provides 100 % </w:t>
            </w:r>
            <w:r w:rsidRPr="00A85DB1">
              <w:lastRenderedPageBreak/>
              <w:t>funding up to $25,000 to eligible applicants with annual net incomes of $46,500 or less; • provides partial funding for eligible applicants with annual net incomes between $46,500 and $64,000;</w:t>
            </w:r>
            <w:r w:rsidR="00852E4E">
              <w:t xml:space="preserve"> </w:t>
            </w:r>
            <w:r w:rsidRPr="00A85DB1">
              <w:t>o uses a sliding scale formula to determine the amount of funding for which the applicant is eligible (</w:t>
            </w:r>
            <w:r w:rsidR="008F683B">
              <w:t xml:space="preserve"> </w:t>
            </w:r>
            <w:r w:rsidRPr="00A85DB1">
              <w:t xml:space="preserve">Sliding Scale Calculation); and • considers disability-related costs, not currently covered by another funding source, when determining financial eligibility. </w:t>
            </w:r>
            <w:proofErr w:type="gramStart"/>
            <w:r w:rsidRPr="00A85DB1">
              <w:t>(</w:t>
            </w:r>
            <w:r w:rsidR="008F683B">
              <w:t xml:space="preserve"> </w:t>
            </w:r>
            <w:r w:rsidRPr="00A85DB1">
              <w:t>–</w:t>
            </w:r>
            <w:proofErr w:type="gramEnd"/>
            <w:r w:rsidRPr="00A85DB1">
              <w:t xml:space="preserve"> Disability-Related Costs.)</w:t>
            </w:r>
          </w:p>
        </w:tc>
      </w:tr>
      <w:tr w:rsidR="00A85DB1" w:rsidRPr="00A85DB1" w14:paraId="439D1480" w14:textId="77777777" w:rsidTr="009E2B03">
        <w:tc>
          <w:tcPr>
            <w:tcW w:w="3403" w:type="dxa"/>
          </w:tcPr>
          <w:p w14:paraId="51EB4CE8" w14:textId="77777777" w:rsidR="00A85DB1" w:rsidRPr="00A85DB1" w:rsidRDefault="00A85DB1" w:rsidP="00A85DB1">
            <w:r w:rsidRPr="00A85DB1">
              <w:lastRenderedPageBreak/>
              <w:t>Contact:</w:t>
            </w:r>
          </w:p>
        </w:tc>
        <w:tc>
          <w:tcPr>
            <w:tcW w:w="6945" w:type="dxa"/>
          </w:tcPr>
          <w:p w14:paraId="4AF24642" w14:textId="77777777" w:rsidR="00A85DB1" w:rsidRPr="00A85DB1" w:rsidRDefault="00A85DB1" w:rsidP="00A85DB1">
            <w:pPr>
              <w:tabs>
                <w:tab w:val="left" w:pos="4950"/>
              </w:tabs>
            </w:pPr>
            <w:r w:rsidRPr="00A85DB1">
              <w:t xml:space="preserve">Accessible Vehicle Funding Department of Children, Seniors and Social Development PO Box 8700 6th Floor, West Block Confederation Building St. John’s, NL, A1B 4J6 </w:t>
            </w:r>
          </w:p>
          <w:p w14:paraId="4B7E33FB" w14:textId="77777777" w:rsidR="00A85DB1" w:rsidRPr="00A85DB1" w:rsidRDefault="00A85DB1" w:rsidP="00A85DB1">
            <w:pPr>
              <w:tabs>
                <w:tab w:val="left" w:pos="4950"/>
              </w:tabs>
            </w:pPr>
            <w:r w:rsidRPr="00A85DB1">
              <w:lastRenderedPageBreak/>
              <w:t>Telephone: (709) 729-6048 Toll-free: (888) 729-6279 TTY: (709) 729-5000 Toll-free TTY: (888) 729-5440</w:t>
            </w:r>
          </w:p>
        </w:tc>
      </w:tr>
      <w:tr w:rsidR="00A85DB1" w:rsidRPr="00A85DB1" w14:paraId="5312DE9F" w14:textId="77777777" w:rsidTr="009E2B03">
        <w:tc>
          <w:tcPr>
            <w:tcW w:w="3403" w:type="dxa"/>
          </w:tcPr>
          <w:p w14:paraId="7C28570D" w14:textId="77777777" w:rsidR="00A85DB1" w:rsidRPr="00A85DB1" w:rsidRDefault="00A85DB1" w:rsidP="00A85DB1">
            <w:r w:rsidRPr="00A85DB1">
              <w:lastRenderedPageBreak/>
              <w:t xml:space="preserve">Source: </w:t>
            </w:r>
          </w:p>
        </w:tc>
        <w:tc>
          <w:tcPr>
            <w:tcW w:w="6945" w:type="dxa"/>
          </w:tcPr>
          <w:p w14:paraId="32A084C9" w14:textId="77777777" w:rsidR="00A85DB1" w:rsidRPr="00A85DB1" w:rsidRDefault="00A85DB1" w:rsidP="00A85DB1">
            <w:pPr>
              <w:tabs>
                <w:tab w:val="left" w:pos="4950"/>
              </w:tabs>
            </w:pPr>
            <w:r w:rsidRPr="00A85DB1">
              <w:t>https://www.gov.nl.ca/cssd/files/disabilities-pdf-avf-policy-manual.pdf</w:t>
            </w:r>
          </w:p>
        </w:tc>
      </w:tr>
    </w:tbl>
    <w:p w14:paraId="34705A62" w14:textId="06196E0C" w:rsidR="00A85DB1" w:rsidRPr="00A85DB1" w:rsidRDefault="00A85DB1" w:rsidP="00A80171">
      <w:r w:rsidRPr="00A85DB1">
        <w:t xml:space="preserve"> </w:t>
      </w:r>
    </w:p>
    <w:tbl>
      <w:tblPr>
        <w:tblStyle w:val="TableGrid11"/>
        <w:tblW w:w="0" w:type="auto"/>
        <w:tblInd w:w="-998" w:type="dxa"/>
        <w:tblLayout w:type="fixed"/>
        <w:tblLook w:val="04A0" w:firstRow="1" w:lastRow="0" w:firstColumn="1" w:lastColumn="0" w:noHBand="0" w:noVBand="1"/>
      </w:tblPr>
      <w:tblGrid>
        <w:gridCol w:w="3403"/>
        <w:gridCol w:w="6945"/>
      </w:tblGrid>
      <w:tr w:rsidR="00A85DB1" w:rsidRPr="00A85DB1" w14:paraId="49752474" w14:textId="77777777" w:rsidTr="009E2B03">
        <w:tc>
          <w:tcPr>
            <w:tcW w:w="3403" w:type="dxa"/>
          </w:tcPr>
          <w:p w14:paraId="5548355F" w14:textId="77777777" w:rsidR="00A85DB1" w:rsidRPr="00A85DB1" w:rsidRDefault="00A85DB1" w:rsidP="00A85DB1">
            <w:r w:rsidRPr="00A85DB1">
              <w:t>Name:</w:t>
            </w:r>
          </w:p>
        </w:tc>
        <w:tc>
          <w:tcPr>
            <w:tcW w:w="6945" w:type="dxa"/>
          </w:tcPr>
          <w:p w14:paraId="4E345A33" w14:textId="77777777" w:rsidR="00A85DB1" w:rsidRPr="00A85DB1" w:rsidRDefault="00A85DB1" w:rsidP="00A85DB1">
            <w:r w:rsidRPr="00A85DB1">
              <w:t>Access-A-Home Program</w:t>
            </w:r>
          </w:p>
        </w:tc>
      </w:tr>
      <w:tr w:rsidR="00A85DB1" w:rsidRPr="00A85DB1" w14:paraId="0C54CD33" w14:textId="77777777" w:rsidTr="009E2B03">
        <w:tc>
          <w:tcPr>
            <w:tcW w:w="3403" w:type="dxa"/>
          </w:tcPr>
          <w:p w14:paraId="2E044C62" w14:textId="77777777" w:rsidR="00A85DB1" w:rsidRPr="00A85DB1" w:rsidRDefault="00A85DB1" w:rsidP="00A85DB1">
            <w:r w:rsidRPr="00A85DB1">
              <w:t>Department</w:t>
            </w:r>
          </w:p>
        </w:tc>
        <w:tc>
          <w:tcPr>
            <w:tcW w:w="6945" w:type="dxa"/>
          </w:tcPr>
          <w:p w14:paraId="75F3280F" w14:textId="77777777" w:rsidR="00A85DB1" w:rsidRPr="00A85DB1" w:rsidRDefault="00A85DB1" w:rsidP="00A85DB1">
            <w:r w:rsidRPr="00A85DB1">
              <w:t xml:space="preserve">Nova Scotia Housing </w:t>
            </w:r>
          </w:p>
        </w:tc>
      </w:tr>
      <w:tr w:rsidR="00A85DB1" w:rsidRPr="00A85DB1" w14:paraId="14CA32C3" w14:textId="77777777" w:rsidTr="009E2B03">
        <w:tc>
          <w:tcPr>
            <w:tcW w:w="3403" w:type="dxa"/>
          </w:tcPr>
          <w:p w14:paraId="2C50D9D9" w14:textId="77777777" w:rsidR="00A85DB1" w:rsidRPr="00A85DB1" w:rsidRDefault="00A85DB1" w:rsidP="00A85DB1">
            <w:r w:rsidRPr="00A85DB1">
              <w:t>Purpose/Objective</w:t>
            </w:r>
          </w:p>
        </w:tc>
        <w:tc>
          <w:tcPr>
            <w:tcW w:w="6945" w:type="dxa"/>
          </w:tcPr>
          <w:p w14:paraId="34C215C7" w14:textId="77777777" w:rsidR="00A85DB1" w:rsidRPr="00A85DB1" w:rsidRDefault="00A85DB1" w:rsidP="00A85DB1">
            <w:r w:rsidRPr="00A85DB1">
              <w:t>This program helps people adapt their homes to become wheelchair accessible.</w:t>
            </w:r>
          </w:p>
        </w:tc>
      </w:tr>
      <w:tr w:rsidR="00A85DB1" w:rsidRPr="00A85DB1" w14:paraId="469DD392" w14:textId="77777777" w:rsidTr="009E2B03">
        <w:tc>
          <w:tcPr>
            <w:tcW w:w="3403" w:type="dxa"/>
          </w:tcPr>
          <w:p w14:paraId="2C0A108C" w14:textId="77777777" w:rsidR="00A85DB1" w:rsidRPr="00A85DB1" w:rsidRDefault="00A85DB1" w:rsidP="00A85DB1">
            <w:r w:rsidRPr="00A85DB1">
              <w:t>Funding</w:t>
            </w:r>
          </w:p>
        </w:tc>
        <w:tc>
          <w:tcPr>
            <w:tcW w:w="6945" w:type="dxa"/>
          </w:tcPr>
          <w:p w14:paraId="19299D0F" w14:textId="77777777" w:rsidR="00A85DB1" w:rsidRPr="00A85DB1" w:rsidRDefault="00A85DB1" w:rsidP="00A85DB1">
            <w:r w:rsidRPr="00A85DB1">
              <w:t xml:space="preserve">Any additions or alterations made to your home must be permanent and should be made to improve both access and use of basic facilities. Any changes made to your home should also increase the </w:t>
            </w:r>
            <w:r w:rsidRPr="00A85DB1">
              <w:lastRenderedPageBreak/>
              <w:t>safety of the person limited to a wheelchair.</w:t>
            </w:r>
          </w:p>
          <w:p w14:paraId="6C7B05E3" w14:textId="3A1C5665" w:rsidR="00A85DB1" w:rsidRPr="00A85DB1" w:rsidRDefault="00A85DB1" w:rsidP="00A85DB1">
            <w:r w:rsidRPr="00A85DB1">
              <w:t xml:space="preserve">The funding can be put toward the cost of materials, labour, </w:t>
            </w:r>
            <w:proofErr w:type="gramStart"/>
            <w:r w:rsidRPr="00A85DB1">
              <w:t>taxes</w:t>
            </w:r>
            <w:proofErr w:type="gramEnd"/>
            <w:r w:rsidRPr="00A85DB1">
              <w:t xml:space="preserve"> and other related costs.</w:t>
            </w:r>
            <w:r w:rsidR="00852E4E">
              <w:t xml:space="preserve"> </w:t>
            </w:r>
            <w:r w:rsidRPr="00A85DB1">
              <w:t>The amount of the grant depends on your income and the maximum amount available is $7,000 forgivable grant.</w:t>
            </w:r>
          </w:p>
        </w:tc>
      </w:tr>
      <w:tr w:rsidR="00A85DB1" w:rsidRPr="00A85DB1" w14:paraId="380EA427" w14:textId="77777777" w:rsidTr="009E2B03">
        <w:tc>
          <w:tcPr>
            <w:tcW w:w="3403" w:type="dxa"/>
          </w:tcPr>
          <w:p w14:paraId="2FCA567E" w14:textId="77777777" w:rsidR="00A85DB1" w:rsidRPr="00A85DB1" w:rsidRDefault="00A85DB1" w:rsidP="00A85DB1">
            <w:r w:rsidRPr="00A85DB1">
              <w:lastRenderedPageBreak/>
              <w:t>Contact:</w:t>
            </w:r>
          </w:p>
        </w:tc>
        <w:tc>
          <w:tcPr>
            <w:tcW w:w="6945" w:type="dxa"/>
          </w:tcPr>
          <w:p w14:paraId="0064DA12" w14:textId="77777777" w:rsidR="00A85DB1" w:rsidRPr="00A85DB1" w:rsidRDefault="00A85DB1" w:rsidP="00A85DB1">
            <w:pPr>
              <w:tabs>
                <w:tab w:val="left" w:pos="4950"/>
              </w:tabs>
            </w:pPr>
            <w:r w:rsidRPr="00A85DB1">
              <w:t>Contact Housing Nova Scotia, one of our staff members will be happy to help. You can call us toll-free at 1-844-424-5110</w:t>
            </w:r>
          </w:p>
        </w:tc>
      </w:tr>
      <w:tr w:rsidR="00A85DB1" w:rsidRPr="00A85DB1" w14:paraId="68F7FBB2" w14:textId="77777777" w:rsidTr="009E2B03">
        <w:tc>
          <w:tcPr>
            <w:tcW w:w="3403" w:type="dxa"/>
          </w:tcPr>
          <w:p w14:paraId="24BC4E2D" w14:textId="77777777" w:rsidR="00A85DB1" w:rsidRPr="00A85DB1" w:rsidRDefault="00A85DB1" w:rsidP="00A85DB1">
            <w:r w:rsidRPr="00A85DB1">
              <w:t xml:space="preserve">Source: </w:t>
            </w:r>
          </w:p>
        </w:tc>
        <w:tc>
          <w:tcPr>
            <w:tcW w:w="6945" w:type="dxa"/>
          </w:tcPr>
          <w:p w14:paraId="670FECB0" w14:textId="77777777" w:rsidR="00A85DB1" w:rsidRPr="00A85DB1" w:rsidRDefault="00A85DB1" w:rsidP="00A85DB1">
            <w:pPr>
              <w:tabs>
                <w:tab w:val="left" w:pos="4950"/>
              </w:tabs>
            </w:pPr>
            <w:r w:rsidRPr="00A85DB1">
              <w:t>https://housing.novascotia.ca/programs/housing-programs-persons-disabilities/access-home-program</w:t>
            </w:r>
          </w:p>
        </w:tc>
      </w:tr>
    </w:tbl>
    <w:p w14:paraId="1B2C1E7C" w14:textId="77777777" w:rsidR="00A85DB1" w:rsidRPr="00A85DB1" w:rsidRDefault="00A85DB1" w:rsidP="00A85DB1"/>
    <w:tbl>
      <w:tblPr>
        <w:tblStyle w:val="TableGrid7"/>
        <w:tblW w:w="0" w:type="auto"/>
        <w:tblInd w:w="-998" w:type="dxa"/>
        <w:tblLayout w:type="fixed"/>
        <w:tblLook w:val="04A0" w:firstRow="1" w:lastRow="0" w:firstColumn="1" w:lastColumn="0" w:noHBand="0" w:noVBand="1"/>
      </w:tblPr>
      <w:tblGrid>
        <w:gridCol w:w="3403"/>
        <w:gridCol w:w="6945"/>
      </w:tblGrid>
      <w:tr w:rsidR="00A85DB1" w:rsidRPr="00A85DB1" w14:paraId="0F3947D9" w14:textId="77777777" w:rsidTr="009E2B03">
        <w:tc>
          <w:tcPr>
            <w:tcW w:w="3403" w:type="dxa"/>
          </w:tcPr>
          <w:p w14:paraId="069A4082" w14:textId="77777777" w:rsidR="00A85DB1" w:rsidRPr="00A85DB1" w:rsidRDefault="00A85DB1" w:rsidP="00A85DB1">
            <w:r w:rsidRPr="00A85DB1">
              <w:t>Name:</w:t>
            </w:r>
          </w:p>
        </w:tc>
        <w:tc>
          <w:tcPr>
            <w:tcW w:w="6945" w:type="dxa"/>
          </w:tcPr>
          <w:p w14:paraId="66A97D50" w14:textId="77777777" w:rsidR="00A85DB1" w:rsidRPr="00A85DB1" w:rsidRDefault="00A85DB1" w:rsidP="00A85DB1">
            <w:r w:rsidRPr="00A85DB1">
              <w:t xml:space="preserve">Residential Adaption Assistance Program </w:t>
            </w:r>
          </w:p>
        </w:tc>
      </w:tr>
      <w:tr w:rsidR="00A85DB1" w:rsidRPr="004C3ABB" w14:paraId="3936289B" w14:textId="77777777" w:rsidTr="009E2B03">
        <w:tc>
          <w:tcPr>
            <w:tcW w:w="3403" w:type="dxa"/>
          </w:tcPr>
          <w:p w14:paraId="238604E2" w14:textId="77777777" w:rsidR="00A85DB1" w:rsidRPr="00A85DB1" w:rsidRDefault="00A85DB1" w:rsidP="00A85DB1">
            <w:r w:rsidRPr="00A85DB1">
              <w:lastRenderedPageBreak/>
              <w:t>Department</w:t>
            </w:r>
          </w:p>
        </w:tc>
        <w:tc>
          <w:tcPr>
            <w:tcW w:w="6945" w:type="dxa"/>
          </w:tcPr>
          <w:p w14:paraId="67761CA7" w14:textId="77777777" w:rsidR="00A85DB1" w:rsidRPr="00A85DB1" w:rsidRDefault="00A85DB1" w:rsidP="00A85DB1">
            <w:pPr>
              <w:rPr>
                <w:lang w:val="fr-CA"/>
              </w:rPr>
            </w:pPr>
            <w:proofErr w:type="spellStart"/>
            <w:r w:rsidRPr="00A85DB1">
              <w:rPr>
                <w:lang w:val="fr-CA"/>
              </w:rPr>
              <w:t>Quebec</w:t>
            </w:r>
            <w:proofErr w:type="spellEnd"/>
            <w:r w:rsidRPr="00A85DB1">
              <w:rPr>
                <w:lang w:val="fr-CA"/>
              </w:rPr>
              <w:t xml:space="preserve"> Société d'habitation du Québec</w:t>
            </w:r>
          </w:p>
        </w:tc>
      </w:tr>
      <w:tr w:rsidR="00A85DB1" w:rsidRPr="00A85DB1" w14:paraId="69F0862D" w14:textId="77777777" w:rsidTr="009E2B03">
        <w:tc>
          <w:tcPr>
            <w:tcW w:w="3403" w:type="dxa"/>
          </w:tcPr>
          <w:p w14:paraId="6DC09866" w14:textId="77777777" w:rsidR="00A85DB1" w:rsidRPr="00A85DB1" w:rsidRDefault="00A85DB1" w:rsidP="00A85DB1">
            <w:r w:rsidRPr="00A85DB1">
              <w:t>Purpose/Objective</w:t>
            </w:r>
          </w:p>
        </w:tc>
        <w:tc>
          <w:tcPr>
            <w:tcW w:w="6945" w:type="dxa"/>
          </w:tcPr>
          <w:p w14:paraId="10A375F2" w14:textId="77777777" w:rsidR="00A85DB1" w:rsidRPr="00A85DB1" w:rsidRDefault="00A85DB1" w:rsidP="00A85DB1">
            <w:pPr>
              <w:tabs>
                <w:tab w:val="left" w:pos="1000"/>
              </w:tabs>
            </w:pPr>
            <w:r w:rsidRPr="00A85DB1">
              <w:t>This program provides financial assistance for people with disabilities to cover some of the cost of adapting and making their homes accessible.</w:t>
            </w:r>
          </w:p>
        </w:tc>
      </w:tr>
      <w:tr w:rsidR="00A85DB1" w:rsidRPr="00A85DB1" w14:paraId="18FE266F" w14:textId="77777777" w:rsidTr="009E2B03">
        <w:tc>
          <w:tcPr>
            <w:tcW w:w="3403" w:type="dxa"/>
          </w:tcPr>
          <w:p w14:paraId="4B584E34" w14:textId="77777777" w:rsidR="00A85DB1" w:rsidRPr="00A85DB1" w:rsidRDefault="00A85DB1" w:rsidP="00A85DB1">
            <w:r w:rsidRPr="00A85DB1">
              <w:t>Funding</w:t>
            </w:r>
          </w:p>
        </w:tc>
        <w:tc>
          <w:tcPr>
            <w:tcW w:w="6945" w:type="dxa"/>
          </w:tcPr>
          <w:p w14:paraId="15BD0346" w14:textId="77777777" w:rsidR="00A85DB1" w:rsidRPr="00A85DB1" w:rsidRDefault="00A85DB1" w:rsidP="00A85DB1">
            <w:pPr>
              <w:spacing w:after="0"/>
            </w:pPr>
            <w:r w:rsidRPr="00A85DB1">
              <w:t>Depending on the type of household, the grant may vary between $4,000 and $16,000:</w:t>
            </w:r>
          </w:p>
          <w:p w14:paraId="0F335ADE" w14:textId="77777777" w:rsidR="00A85DB1" w:rsidRPr="00A85DB1" w:rsidRDefault="00A85DB1" w:rsidP="00A85DB1">
            <w:pPr>
              <w:spacing w:after="0"/>
            </w:pPr>
            <w:r w:rsidRPr="00A85DB1">
              <w:t>Owner household: grant of up to $16,000.00</w:t>
            </w:r>
          </w:p>
          <w:p w14:paraId="4031A03C" w14:textId="77777777" w:rsidR="00A85DB1" w:rsidRPr="00A85DB1" w:rsidRDefault="00A85DB1" w:rsidP="00A85DB1">
            <w:pPr>
              <w:spacing w:after="0"/>
            </w:pPr>
            <w:r w:rsidRPr="00A85DB1">
              <w:t>Tenant household: grant of up to $8,000.00</w:t>
            </w:r>
          </w:p>
          <w:p w14:paraId="4ADCF05E" w14:textId="77777777" w:rsidR="00A85DB1" w:rsidRPr="00A85DB1" w:rsidRDefault="00A85DB1" w:rsidP="00A85DB1">
            <w:pPr>
              <w:spacing w:after="0"/>
            </w:pPr>
            <w:r w:rsidRPr="00A85DB1">
              <w:t>Boarder household: grant of up to $4,000.</w:t>
            </w:r>
          </w:p>
        </w:tc>
      </w:tr>
      <w:tr w:rsidR="00A85DB1" w:rsidRPr="00A85DB1" w14:paraId="314B74FB" w14:textId="77777777" w:rsidTr="009E2B03">
        <w:tc>
          <w:tcPr>
            <w:tcW w:w="3403" w:type="dxa"/>
          </w:tcPr>
          <w:p w14:paraId="69153375" w14:textId="77777777" w:rsidR="00A85DB1" w:rsidRPr="00A85DB1" w:rsidRDefault="00A85DB1" w:rsidP="00A85DB1">
            <w:r w:rsidRPr="00A85DB1">
              <w:t>Contact:</w:t>
            </w:r>
          </w:p>
        </w:tc>
        <w:tc>
          <w:tcPr>
            <w:tcW w:w="6945" w:type="dxa"/>
          </w:tcPr>
          <w:p w14:paraId="6D64061D" w14:textId="77777777" w:rsidR="00A85DB1" w:rsidRPr="00A85DB1" w:rsidRDefault="00A85DB1" w:rsidP="00A85DB1">
            <w:pPr>
              <w:tabs>
                <w:tab w:val="left" w:pos="4950"/>
              </w:tabs>
              <w:spacing w:after="0"/>
            </w:pPr>
            <w:r w:rsidRPr="00A85DB1">
              <w:t>http://www.habitation.gouv.qc.ca/nous_joindre/demande_de_renseignements.html</w:t>
            </w:r>
          </w:p>
        </w:tc>
      </w:tr>
      <w:tr w:rsidR="00A85DB1" w:rsidRPr="00A85DB1" w14:paraId="06981905" w14:textId="77777777" w:rsidTr="009E2B03">
        <w:tc>
          <w:tcPr>
            <w:tcW w:w="3403" w:type="dxa"/>
          </w:tcPr>
          <w:p w14:paraId="36D39122" w14:textId="77777777" w:rsidR="00A85DB1" w:rsidRPr="00A85DB1" w:rsidRDefault="00A85DB1" w:rsidP="00A85DB1">
            <w:r w:rsidRPr="00A85DB1">
              <w:lastRenderedPageBreak/>
              <w:t xml:space="preserve">Source: </w:t>
            </w:r>
          </w:p>
        </w:tc>
        <w:tc>
          <w:tcPr>
            <w:tcW w:w="6945" w:type="dxa"/>
          </w:tcPr>
          <w:p w14:paraId="6D7397EC" w14:textId="77777777" w:rsidR="00A85DB1" w:rsidRPr="00A85DB1" w:rsidRDefault="00A85DB1" w:rsidP="00A85DB1">
            <w:pPr>
              <w:tabs>
                <w:tab w:val="left" w:pos="4950"/>
              </w:tabs>
            </w:pPr>
            <w:r w:rsidRPr="00A85DB1">
              <w:t>http://www.habitation.gouv.qc.ca/english/detail_du_programme_english/programme/residential_adaptation_assistance_program.html</w:t>
            </w:r>
          </w:p>
        </w:tc>
      </w:tr>
    </w:tbl>
    <w:p w14:paraId="14049808" w14:textId="189F795C" w:rsidR="00A85DB1" w:rsidRPr="00A85DB1" w:rsidRDefault="00A85DB1" w:rsidP="00A85DB1">
      <w:pPr>
        <w:spacing w:after="160" w:line="259" w:lineRule="auto"/>
      </w:pPr>
    </w:p>
    <w:tbl>
      <w:tblPr>
        <w:tblStyle w:val="TableGrid7"/>
        <w:tblW w:w="0" w:type="auto"/>
        <w:tblInd w:w="-1139" w:type="dxa"/>
        <w:tblLook w:val="04A0" w:firstRow="1" w:lastRow="0" w:firstColumn="1" w:lastColumn="0" w:noHBand="0" w:noVBand="1"/>
      </w:tblPr>
      <w:tblGrid>
        <w:gridCol w:w="3913"/>
        <w:gridCol w:w="6576"/>
      </w:tblGrid>
      <w:tr w:rsidR="00A85DB1" w:rsidRPr="00A85DB1" w14:paraId="532947A5" w14:textId="77777777" w:rsidTr="009E2B03">
        <w:tc>
          <w:tcPr>
            <w:tcW w:w="4175" w:type="dxa"/>
          </w:tcPr>
          <w:p w14:paraId="0F491BC3" w14:textId="77777777" w:rsidR="00A85DB1" w:rsidRPr="00A85DB1" w:rsidRDefault="00A85DB1" w:rsidP="00A85DB1">
            <w:r w:rsidRPr="00A85DB1">
              <w:t>Name:</w:t>
            </w:r>
          </w:p>
        </w:tc>
        <w:tc>
          <w:tcPr>
            <w:tcW w:w="6314" w:type="dxa"/>
          </w:tcPr>
          <w:p w14:paraId="02BACBCE" w14:textId="77777777" w:rsidR="00A85DB1" w:rsidRPr="00A85DB1" w:rsidRDefault="00A85DB1" w:rsidP="00A85DB1">
            <w:r w:rsidRPr="00A85DB1">
              <w:t>Assistive Devices Program</w:t>
            </w:r>
          </w:p>
        </w:tc>
      </w:tr>
      <w:tr w:rsidR="00A85DB1" w:rsidRPr="00A85DB1" w14:paraId="5C706060" w14:textId="77777777" w:rsidTr="009E2B03">
        <w:tc>
          <w:tcPr>
            <w:tcW w:w="4175" w:type="dxa"/>
          </w:tcPr>
          <w:p w14:paraId="71AE6C6B" w14:textId="77777777" w:rsidR="00A85DB1" w:rsidRPr="00A85DB1" w:rsidRDefault="00A85DB1" w:rsidP="00A85DB1">
            <w:r w:rsidRPr="00A85DB1">
              <w:t>Department</w:t>
            </w:r>
          </w:p>
        </w:tc>
        <w:tc>
          <w:tcPr>
            <w:tcW w:w="6314" w:type="dxa"/>
          </w:tcPr>
          <w:p w14:paraId="4B822FCB" w14:textId="77777777" w:rsidR="00A85DB1" w:rsidRPr="00A85DB1" w:rsidRDefault="00A85DB1" w:rsidP="00A85DB1">
            <w:r w:rsidRPr="00A85DB1">
              <w:t>Ontario: Ministry of Health and Long-Term Care</w:t>
            </w:r>
          </w:p>
        </w:tc>
      </w:tr>
      <w:tr w:rsidR="00A85DB1" w:rsidRPr="00A85DB1" w14:paraId="4C36BB9E" w14:textId="77777777" w:rsidTr="009E2B03">
        <w:tc>
          <w:tcPr>
            <w:tcW w:w="4175" w:type="dxa"/>
          </w:tcPr>
          <w:p w14:paraId="5E2E36B6" w14:textId="77777777" w:rsidR="00A85DB1" w:rsidRPr="00A85DB1" w:rsidRDefault="00A85DB1" w:rsidP="00A85DB1">
            <w:r w:rsidRPr="00A85DB1">
              <w:t>Purpose/Objective</w:t>
            </w:r>
          </w:p>
        </w:tc>
        <w:tc>
          <w:tcPr>
            <w:tcW w:w="6314" w:type="dxa"/>
          </w:tcPr>
          <w:p w14:paraId="2DF5DD47" w14:textId="58F39988" w:rsidR="00A85DB1" w:rsidRPr="00A85DB1" w:rsidRDefault="00A85DB1" w:rsidP="00A85DB1">
            <w:pPr>
              <w:tabs>
                <w:tab w:val="left" w:pos="1000"/>
              </w:tabs>
            </w:pPr>
            <w:r w:rsidRPr="00A85DB1">
              <w:t>Provide funding to individuals who have a</w:t>
            </w:r>
            <w:r w:rsidR="00852E4E">
              <w:t xml:space="preserve"> </w:t>
            </w:r>
            <w:r w:rsidRPr="00A85DB1">
              <w:t>long-term physical disability,</w:t>
            </w:r>
            <w:r w:rsidR="00852E4E">
              <w:t xml:space="preserve"> </w:t>
            </w:r>
            <w:r w:rsidRPr="00A85DB1">
              <w:t>can receive funds to help pay for</w:t>
            </w:r>
            <w:r w:rsidR="00852E4E">
              <w:t xml:space="preserve"> </w:t>
            </w:r>
            <w:r w:rsidRPr="00A85DB1">
              <w:t xml:space="preserve">equipment and supplies </w:t>
            </w:r>
          </w:p>
        </w:tc>
      </w:tr>
      <w:tr w:rsidR="00A85DB1" w:rsidRPr="00A85DB1" w14:paraId="5E369833" w14:textId="77777777" w:rsidTr="009E2B03">
        <w:tc>
          <w:tcPr>
            <w:tcW w:w="4175" w:type="dxa"/>
          </w:tcPr>
          <w:p w14:paraId="6AC87988" w14:textId="77777777" w:rsidR="00A85DB1" w:rsidRPr="00A85DB1" w:rsidRDefault="00A85DB1" w:rsidP="00A85DB1">
            <w:r w:rsidRPr="00A85DB1">
              <w:t>Funding</w:t>
            </w:r>
          </w:p>
        </w:tc>
        <w:tc>
          <w:tcPr>
            <w:tcW w:w="6314" w:type="dxa"/>
          </w:tcPr>
          <w:p w14:paraId="27EB4E25" w14:textId="77777777" w:rsidR="00A85DB1" w:rsidRPr="00A85DB1" w:rsidRDefault="00A85DB1" w:rsidP="00A85DB1">
            <w:pPr>
              <w:spacing w:after="0"/>
            </w:pPr>
            <w:r w:rsidRPr="00A85DB1">
              <w:t>Funds may be available for following types of equipment and supplies:</w:t>
            </w:r>
          </w:p>
          <w:p w14:paraId="09219F1C" w14:textId="77777777" w:rsidR="00A85DB1" w:rsidRPr="00A85DB1" w:rsidRDefault="00A85DB1" w:rsidP="00A85DB1">
            <w:pPr>
              <w:numPr>
                <w:ilvl w:val="0"/>
                <w:numId w:val="20"/>
              </w:numPr>
              <w:spacing w:after="0"/>
            </w:pPr>
            <w:r w:rsidRPr="00A85DB1">
              <w:t>mobility aids</w:t>
            </w:r>
          </w:p>
          <w:p w14:paraId="69E1BB74" w14:textId="77777777" w:rsidR="00A85DB1" w:rsidRPr="00A85DB1" w:rsidRDefault="00A85DB1" w:rsidP="00A85DB1">
            <w:pPr>
              <w:numPr>
                <w:ilvl w:val="0"/>
                <w:numId w:val="20"/>
              </w:numPr>
              <w:spacing w:after="0"/>
            </w:pPr>
            <w:r w:rsidRPr="00A85DB1">
              <w:t>hearing aids and other devices</w:t>
            </w:r>
          </w:p>
          <w:p w14:paraId="13E13985" w14:textId="77777777" w:rsidR="00A85DB1" w:rsidRPr="00A85DB1" w:rsidRDefault="00A85DB1" w:rsidP="00A85DB1">
            <w:pPr>
              <w:numPr>
                <w:ilvl w:val="0"/>
                <w:numId w:val="20"/>
              </w:numPr>
              <w:spacing w:after="0"/>
            </w:pPr>
            <w:r w:rsidRPr="00A85DB1">
              <w:t>communication aids</w:t>
            </w:r>
          </w:p>
          <w:p w14:paraId="426857C4" w14:textId="77777777" w:rsidR="00A85DB1" w:rsidRPr="00A85DB1" w:rsidRDefault="00A85DB1" w:rsidP="00A85DB1">
            <w:pPr>
              <w:numPr>
                <w:ilvl w:val="0"/>
                <w:numId w:val="20"/>
              </w:numPr>
              <w:spacing w:after="0"/>
            </w:pPr>
            <w:r w:rsidRPr="00A85DB1">
              <w:lastRenderedPageBreak/>
              <w:t>visual aids</w:t>
            </w:r>
          </w:p>
          <w:p w14:paraId="37FBD9BD" w14:textId="77777777" w:rsidR="00A85DB1" w:rsidRPr="00A85DB1" w:rsidRDefault="00A85DB1" w:rsidP="00A85DB1">
            <w:pPr>
              <w:numPr>
                <w:ilvl w:val="0"/>
                <w:numId w:val="20"/>
              </w:numPr>
              <w:spacing w:after="0"/>
            </w:pPr>
            <w:r w:rsidRPr="00A85DB1">
              <w:t>Miscellaneous such as grab bars, home renovations for ramps and porch lifts</w:t>
            </w:r>
          </w:p>
          <w:p w14:paraId="53DCF1D7" w14:textId="77777777" w:rsidR="00A85DB1" w:rsidRPr="00A85DB1" w:rsidRDefault="00A85DB1" w:rsidP="00A85DB1">
            <w:pPr>
              <w:spacing w:after="0"/>
            </w:pPr>
            <w:r w:rsidRPr="00A85DB1">
              <w:t>We cover 75% of the cost for equipment and supplies. For these items, we are billed directly by the supplier and you pay 25% when you buy the item.</w:t>
            </w:r>
          </w:p>
        </w:tc>
      </w:tr>
      <w:tr w:rsidR="00A85DB1" w:rsidRPr="00A85DB1" w14:paraId="3A9C9477" w14:textId="77777777" w:rsidTr="009E2B03">
        <w:tc>
          <w:tcPr>
            <w:tcW w:w="4175" w:type="dxa"/>
          </w:tcPr>
          <w:p w14:paraId="6F79C739" w14:textId="77777777" w:rsidR="00A85DB1" w:rsidRPr="00A85DB1" w:rsidRDefault="00A85DB1" w:rsidP="00A85DB1">
            <w:r w:rsidRPr="00A85DB1">
              <w:lastRenderedPageBreak/>
              <w:t>Contact:</w:t>
            </w:r>
          </w:p>
        </w:tc>
        <w:tc>
          <w:tcPr>
            <w:tcW w:w="6314" w:type="dxa"/>
          </w:tcPr>
          <w:p w14:paraId="2DDCC8B9" w14:textId="77777777" w:rsidR="00A85DB1" w:rsidRPr="00A85DB1" w:rsidRDefault="00A85DB1" w:rsidP="00A85DB1">
            <w:pPr>
              <w:tabs>
                <w:tab w:val="left" w:pos="4950"/>
              </w:tabs>
              <w:spacing w:after="0"/>
            </w:pPr>
            <w:r w:rsidRPr="00A85DB1">
              <w:t>Ministry of Health and Long-Term Care</w:t>
            </w:r>
          </w:p>
          <w:p w14:paraId="0A0D3428" w14:textId="77777777" w:rsidR="00A85DB1" w:rsidRPr="00A85DB1" w:rsidRDefault="00A85DB1" w:rsidP="00A85DB1">
            <w:pPr>
              <w:tabs>
                <w:tab w:val="left" w:pos="4950"/>
              </w:tabs>
              <w:spacing w:after="0"/>
            </w:pPr>
            <w:r w:rsidRPr="00A85DB1">
              <w:t>Assistive Devices Program</w:t>
            </w:r>
          </w:p>
          <w:p w14:paraId="379698EE" w14:textId="77777777" w:rsidR="00A85DB1" w:rsidRPr="00A85DB1" w:rsidRDefault="00A85DB1" w:rsidP="00A85DB1">
            <w:pPr>
              <w:tabs>
                <w:tab w:val="left" w:pos="4950"/>
              </w:tabs>
              <w:spacing w:after="0"/>
            </w:pPr>
            <w:r w:rsidRPr="00A85DB1">
              <w:t>7th Floor, 5700 Yonge Street</w:t>
            </w:r>
          </w:p>
          <w:p w14:paraId="2775B75B" w14:textId="77777777" w:rsidR="00A85DB1" w:rsidRPr="00A85DB1" w:rsidRDefault="00A85DB1" w:rsidP="00A85DB1">
            <w:pPr>
              <w:tabs>
                <w:tab w:val="left" w:pos="4950"/>
              </w:tabs>
              <w:spacing w:after="0"/>
            </w:pPr>
            <w:r w:rsidRPr="00A85DB1">
              <w:t>Toronto, ON M2M 4K5</w:t>
            </w:r>
          </w:p>
          <w:p w14:paraId="6A07F02E" w14:textId="77777777" w:rsidR="00A85DB1" w:rsidRPr="00A85DB1" w:rsidRDefault="00A85DB1" w:rsidP="00A85DB1">
            <w:pPr>
              <w:tabs>
                <w:tab w:val="left" w:pos="4950"/>
              </w:tabs>
              <w:spacing w:after="0"/>
            </w:pPr>
            <w:r w:rsidRPr="00A85DB1">
              <w:t>416-327-8804</w:t>
            </w:r>
          </w:p>
          <w:p w14:paraId="4D95F18C" w14:textId="77777777" w:rsidR="00A85DB1" w:rsidRPr="00A85DB1" w:rsidRDefault="00A85DB1" w:rsidP="00A85DB1">
            <w:pPr>
              <w:tabs>
                <w:tab w:val="left" w:pos="4950"/>
              </w:tabs>
              <w:spacing w:after="0"/>
            </w:pPr>
            <w:r w:rsidRPr="00A85DB1">
              <w:t>Toll-free: 1-800-268-6021</w:t>
            </w:r>
          </w:p>
          <w:p w14:paraId="0C6063BA" w14:textId="77777777" w:rsidR="00A85DB1" w:rsidRPr="00A85DB1" w:rsidRDefault="00A85DB1" w:rsidP="00A85DB1">
            <w:pPr>
              <w:tabs>
                <w:tab w:val="left" w:pos="4950"/>
              </w:tabs>
              <w:spacing w:after="0"/>
            </w:pPr>
            <w:r w:rsidRPr="00A85DB1">
              <w:t>TTY: 416-327-4282</w:t>
            </w:r>
          </w:p>
          <w:p w14:paraId="68DE7E35" w14:textId="77777777" w:rsidR="00A85DB1" w:rsidRPr="00A85DB1" w:rsidRDefault="00A85DB1" w:rsidP="00A85DB1">
            <w:pPr>
              <w:tabs>
                <w:tab w:val="left" w:pos="4950"/>
              </w:tabs>
              <w:spacing w:after="0"/>
            </w:pPr>
            <w:r w:rsidRPr="00A85DB1">
              <w:t>Toll-free TTY: 1-800-387-5559</w:t>
            </w:r>
          </w:p>
        </w:tc>
      </w:tr>
      <w:tr w:rsidR="00A85DB1" w:rsidRPr="00A85DB1" w14:paraId="17C8EA32" w14:textId="77777777" w:rsidTr="009E2B03">
        <w:tc>
          <w:tcPr>
            <w:tcW w:w="4175" w:type="dxa"/>
          </w:tcPr>
          <w:p w14:paraId="23F87193" w14:textId="77777777" w:rsidR="00A85DB1" w:rsidRPr="00A85DB1" w:rsidRDefault="00A85DB1" w:rsidP="00A85DB1">
            <w:r w:rsidRPr="00A85DB1">
              <w:lastRenderedPageBreak/>
              <w:t xml:space="preserve">Source: </w:t>
            </w:r>
          </w:p>
        </w:tc>
        <w:tc>
          <w:tcPr>
            <w:tcW w:w="6314" w:type="dxa"/>
          </w:tcPr>
          <w:p w14:paraId="0D29CDCD" w14:textId="77777777" w:rsidR="00A85DB1" w:rsidRPr="00A85DB1" w:rsidRDefault="00A85DB1" w:rsidP="00A85DB1">
            <w:pPr>
              <w:tabs>
                <w:tab w:val="left" w:pos="4950"/>
              </w:tabs>
            </w:pPr>
            <w:r w:rsidRPr="00A85DB1">
              <w:t>https://www.ontario.ca/page/assistive-devices-program#section-2</w:t>
            </w:r>
          </w:p>
        </w:tc>
      </w:tr>
    </w:tbl>
    <w:p w14:paraId="11CD46E6" w14:textId="77777777" w:rsidR="00A85DB1" w:rsidRPr="00A85DB1" w:rsidRDefault="00A85DB1" w:rsidP="00A85DB1"/>
    <w:tbl>
      <w:tblPr>
        <w:tblStyle w:val="TableGrid7"/>
        <w:tblW w:w="0" w:type="auto"/>
        <w:tblInd w:w="-1281" w:type="dxa"/>
        <w:tblLook w:val="04A0" w:firstRow="1" w:lastRow="0" w:firstColumn="1" w:lastColumn="0" w:noHBand="0" w:noVBand="1"/>
      </w:tblPr>
      <w:tblGrid>
        <w:gridCol w:w="4438"/>
        <w:gridCol w:w="6193"/>
      </w:tblGrid>
      <w:tr w:rsidR="00A85DB1" w:rsidRPr="00A85DB1" w14:paraId="069AA96D" w14:textId="77777777" w:rsidTr="009E2B03">
        <w:tc>
          <w:tcPr>
            <w:tcW w:w="4438" w:type="dxa"/>
          </w:tcPr>
          <w:p w14:paraId="3F1E7A8A" w14:textId="77777777" w:rsidR="00A85DB1" w:rsidRPr="00A85DB1" w:rsidRDefault="00A85DB1" w:rsidP="00A85DB1">
            <w:r w:rsidRPr="00A85DB1">
              <w:t>Name:</w:t>
            </w:r>
          </w:p>
        </w:tc>
        <w:tc>
          <w:tcPr>
            <w:tcW w:w="6193" w:type="dxa"/>
          </w:tcPr>
          <w:p w14:paraId="0F4FE1EB" w14:textId="77777777" w:rsidR="00A85DB1" w:rsidRPr="00A85DB1" w:rsidRDefault="00A85DB1" w:rsidP="00A85DB1">
            <w:r w:rsidRPr="00A85DB1">
              <w:t>Residential Access Modification Program (RAMP)</w:t>
            </w:r>
          </w:p>
        </w:tc>
      </w:tr>
      <w:tr w:rsidR="00A85DB1" w:rsidRPr="00A85DB1" w14:paraId="13719F40" w14:textId="77777777" w:rsidTr="009E2B03">
        <w:tc>
          <w:tcPr>
            <w:tcW w:w="4438" w:type="dxa"/>
          </w:tcPr>
          <w:p w14:paraId="76625EC9" w14:textId="77777777" w:rsidR="00A85DB1" w:rsidRPr="00A85DB1" w:rsidRDefault="00A85DB1" w:rsidP="00A85DB1">
            <w:r w:rsidRPr="00A85DB1">
              <w:t>Department</w:t>
            </w:r>
          </w:p>
        </w:tc>
        <w:tc>
          <w:tcPr>
            <w:tcW w:w="6193" w:type="dxa"/>
          </w:tcPr>
          <w:p w14:paraId="36DB3AF5" w14:textId="77777777" w:rsidR="00A85DB1" w:rsidRPr="00A85DB1" w:rsidRDefault="00A85DB1" w:rsidP="00A85DB1">
            <w:r w:rsidRPr="00A85DB1">
              <w:t>Alberta: Community and Social Services</w:t>
            </w:r>
          </w:p>
        </w:tc>
      </w:tr>
      <w:tr w:rsidR="00A85DB1" w:rsidRPr="00A85DB1" w14:paraId="38572016" w14:textId="77777777" w:rsidTr="009E2B03">
        <w:tc>
          <w:tcPr>
            <w:tcW w:w="4438" w:type="dxa"/>
          </w:tcPr>
          <w:p w14:paraId="08F7105A" w14:textId="77777777" w:rsidR="00A85DB1" w:rsidRPr="00A85DB1" w:rsidRDefault="00A85DB1" w:rsidP="00A85DB1">
            <w:r w:rsidRPr="00A85DB1">
              <w:t>Purpose/Objective</w:t>
            </w:r>
          </w:p>
        </w:tc>
        <w:tc>
          <w:tcPr>
            <w:tcW w:w="6193" w:type="dxa"/>
          </w:tcPr>
          <w:p w14:paraId="093B05B8" w14:textId="77777777" w:rsidR="00A85DB1" w:rsidRPr="00A85DB1" w:rsidRDefault="00A85DB1" w:rsidP="00A85DB1">
            <w:pPr>
              <w:tabs>
                <w:tab w:val="left" w:pos="1000"/>
              </w:tabs>
            </w:pPr>
            <w:r w:rsidRPr="00A85DB1">
              <w:t xml:space="preserve">RAMP is intended to assist </w:t>
            </w:r>
            <w:proofErr w:type="gramStart"/>
            <w:r w:rsidRPr="00A85DB1">
              <w:t>low income</w:t>
            </w:r>
            <w:proofErr w:type="gramEnd"/>
            <w:r w:rsidRPr="00A85DB1">
              <w:t xml:space="preserve"> Albertans with mobility challenges with grants to modify their home in order to remain living safely in their own homes.</w:t>
            </w:r>
          </w:p>
        </w:tc>
      </w:tr>
      <w:tr w:rsidR="00A85DB1" w:rsidRPr="00A85DB1" w14:paraId="3F4D2430" w14:textId="77777777" w:rsidTr="009E2B03">
        <w:tc>
          <w:tcPr>
            <w:tcW w:w="4438" w:type="dxa"/>
          </w:tcPr>
          <w:p w14:paraId="0176C755" w14:textId="77777777" w:rsidR="00A85DB1" w:rsidRPr="00A85DB1" w:rsidRDefault="00A85DB1" w:rsidP="00A85DB1">
            <w:r w:rsidRPr="00A85DB1">
              <w:t>Funding</w:t>
            </w:r>
          </w:p>
        </w:tc>
        <w:tc>
          <w:tcPr>
            <w:tcW w:w="6193" w:type="dxa"/>
          </w:tcPr>
          <w:p w14:paraId="44C9CB77" w14:textId="77777777" w:rsidR="00A85DB1" w:rsidRPr="00A85DB1" w:rsidRDefault="00A85DB1" w:rsidP="00A85DB1">
            <w:pPr>
              <w:spacing w:after="0"/>
            </w:pPr>
            <w:r w:rsidRPr="00A85DB1">
              <w:t xml:space="preserve">An eligible applicant may receive RAMP grant funding, to the following limits and conditions: </w:t>
            </w:r>
          </w:p>
          <w:p w14:paraId="0C8F67EE" w14:textId="77777777" w:rsidR="00A85DB1" w:rsidRPr="00A85DB1" w:rsidRDefault="00A85DB1" w:rsidP="00A85DB1">
            <w:pPr>
              <w:spacing w:after="0"/>
            </w:pPr>
            <w:r w:rsidRPr="00A85DB1">
              <w:t xml:space="preserve"> $7,500 each benefit year </w:t>
            </w:r>
            <w:r w:rsidRPr="00A85DB1">
              <w:t xml:space="preserve"> $15,000 in a ten-year period </w:t>
            </w:r>
          </w:p>
          <w:p w14:paraId="7492D047" w14:textId="77777777" w:rsidR="00A85DB1" w:rsidRPr="00A85DB1" w:rsidRDefault="00A85DB1" w:rsidP="00A85DB1">
            <w:pPr>
              <w:spacing w:after="0"/>
            </w:pPr>
            <w:r w:rsidRPr="00A85DB1">
              <w:lastRenderedPageBreak/>
              <w:t>RAMP will not fund the same modification at the same principal residence within ten years.</w:t>
            </w:r>
          </w:p>
        </w:tc>
      </w:tr>
      <w:tr w:rsidR="00A85DB1" w:rsidRPr="00A85DB1" w14:paraId="141016C5" w14:textId="77777777" w:rsidTr="009E2B03">
        <w:tc>
          <w:tcPr>
            <w:tcW w:w="4438" w:type="dxa"/>
          </w:tcPr>
          <w:p w14:paraId="0D720A9A" w14:textId="77777777" w:rsidR="00A85DB1" w:rsidRPr="00A85DB1" w:rsidRDefault="00A85DB1" w:rsidP="00A85DB1">
            <w:r w:rsidRPr="00A85DB1">
              <w:lastRenderedPageBreak/>
              <w:t>Contact:</w:t>
            </w:r>
          </w:p>
        </w:tc>
        <w:tc>
          <w:tcPr>
            <w:tcW w:w="6193" w:type="dxa"/>
          </w:tcPr>
          <w:p w14:paraId="6B0D5C28" w14:textId="77777777" w:rsidR="00A85DB1" w:rsidRPr="00A85DB1" w:rsidRDefault="00A85DB1" w:rsidP="00A85DB1">
            <w:pPr>
              <w:tabs>
                <w:tab w:val="left" w:pos="4950"/>
              </w:tabs>
              <w:spacing w:after="0"/>
            </w:pPr>
            <w:r w:rsidRPr="00A85DB1">
              <w:t>Phone: 780-427-5760 (Edmonton and area)</w:t>
            </w:r>
          </w:p>
          <w:p w14:paraId="7A955CCB" w14:textId="77777777" w:rsidR="00A85DB1" w:rsidRPr="00A85DB1" w:rsidRDefault="00A85DB1" w:rsidP="00A85DB1">
            <w:pPr>
              <w:tabs>
                <w:tab w:val="left" w:pos="4950"/>
              </w:tabs>
              <w:spacing w:after="0"/>
            </w:pPr>
            <w:r w:rsidRPr="00A85DB1">
              <w:t>Toll free: 1-877-427-5760 (Alberta)</w:t>
            </w:r>
          </w:p>
          <w:p w14:paraId="4F15D819" w14:textId="77777777" w:rsidR="00A85DB1" w:rsidRPr="00A85DB1" w:rsidRDefault="00A85DB1" w:rsidP="00A85DB1">
            <w:pPr>
              <w:tabs>
                <w:tab w:val="left" w:pos="4950"/>
              </w:tabs>
              <w:spacing w:after="0"/>
            </w:pPr>
            <w:r w:rsidRPr="00A85DB1">
              <w:t>Email: css.ramp@gov.ab.ca</w:t>
            </w:r>
          </w:p>
        </w:tc>
      </w:tr>
      <w:tr w:rsidR="00A85DB1" w:rsidRPr="00A85DB1" w14:paraId="4B7A6006" w14:textId="77777777" w:rsidTr="009E2B03">
        <w:tc>
          <w:tcPr>
            <w:tcW w:w="4438" w:type="dxa"/>
          </w:tcPr>
          <w:p w14:paraId="48463552" w14:textId="77777777" w:rsidR="00A85DB1" w:rsidRPr="00A85DB1" w:rsidRDefault="00A85DB1" w:rsidP="00A85DB1">
            <w:r w:rsidRPr="00A85DB1">
              <w:t xml:space="preserve">Source: </w:t>
            </w:r>
          </w:p>
        </w:tc>
        <w:tc>
          <w:tcPr>
            <w:tcW w:w="6193" w:type="dxa"/>
          </w:tcPr>
          <w:p w14:paraId="487855A4" w14:textId="77777777" w:rsidR="00A85DB1" w:rsidRPr="00A85DB1" w:rsidRDefault="00A85DB1" w:rsidP="00A85DB1">
            <w:pPr>
              <w:tabs>
                <w:tab w:val="left" w:pos="4950"/>
              </w:tabs>
            </w:pPr>
            <w:r w:rsidRPr="00A85DB1">
              <w:t>https://www.alberta.ca/residential-access-modification-program.aspx</w:t>
            </w:r>
          </w:p>
        </w:tc>
      </w:tr>
    </w:tbl>
    <w:p w14:paraId="30C2B227" w14:textId="77777777" w:rsidR="00A85DB1" w:rsidRPr="00A85DB1" w:rsidRDefault="00A85DB1" w:rsidP="00A85DB1"/>
    <w:tbl>
      <w:tblPr>
        <w:tblStyle w:val="TableGrid7"/>
        <w:tblW w:w="0" w:type="auto"/>
        <w:tblInd w:w="-1139" w:type="dxa"/>
        <w:tblLook w:val="04A0" w:firstRow="1" w:lastRow="0" w:firstColumn="1" w:lastColumn="0" w:noHBand="0" w:noVBand="1"/>
      </w:tblPr>
      <w:tblGrid>
        <w:gridCol w:w="4296"/>
        <w:gridCol w:w="6193"/>
      </w:tblGrid>
      <w:tr w:rsidR="00A85DB1" w:rsidRPr="00A85DB1" w14:paraId="681F04FD" w14:textId="77777777" w:rsidTr="009E2B03">
        <w:tc>
          <w:tcPr>
            <w:tcW w:w="4296" w:type="dxa"/>
          </w:tcPr>
          <w:p w14:paraId="154114C5" w14:textId="77777777" w:rsidR="00A85DB1" w:rsidRPr="00A85DB1" w:rsidRDefault="00A85DB1" w:rsidP="00A85DB1">
            <w:bookmarkStart w:id="34" w:name="_Hlk38641571"/>
            <w:r w:rsidRPr="00A85DB1">
              <w:t>Name:</w:t>
            </w:r>
          </w:p>
        </w:tc>
        <w:tc>
          <w:tcPr>
            <w:tcW w:w="6193" w:type="dxa"/>
          </w:tcPr>
          <w:p w14:paraId="7CC68D13" w14:textId="77777777" w:rsidR="00A85DB1" w:rsidRPr="00A85DB1" w:rsidRDefault="00A85DB1" w:rsidP="00A85DB1">
            <w:r w:rsidRPr="00A85DB1">
              <w:t>Home Adaptations for Independence (</w:t>
            </w:r>
            <w:proofErr w:type="spellStart"/>
            <w:r w:rsidRPr="00A85DB1">
              <w:t>HAFI</w:t>
            </w:r>
            <w:proofErr w:type="spellEnd"/>
            <w:r w:rsidRPr="00A85DB1">
              <w:t>)</w:t>
            </w:r>
          </w:p>
        </w:tc>
      </w:tr>
      <w:tr w:rsidR="00A85DB1" w:rsidRPr="00A85DB1" w14:paraId="1403DAA5" w14:textId="77777777" w:rsidTr="009E2B03">
        <w:tc>
          <w:tcPr>
            <w:tcW w:w="4296" w:type="dxa"/>
          </w:tcPr>
          <w:p w14:paraId="090F5E1E" w14:textId="77777777" w:rsidR="00A85DB1" w:rsidRPr="00A85DB1" w:rsidRDefault="00A85DB1" w:rsidP="00A85DB1">
            <w:r w:rsidRPr="00A85DB1">
              <w:t>Department</w:t>
            </w:r>
          </w:p>
        </w:tc>
        <w:tc>
          <w:tcPr>
            <w:tcW w:w="6193" w:type="dxa"/>
          </w:tcPr>
          <w:p w14:paraId="2D9A5035" w14:textId="77777777" w:rsidR="00A85DB1" w:rsidRPr="00A85DB1" w:rsidRDefault="00A85DB1" w:rsidP="00A85DB1">
            <w:r w:rsidRPr="00A85DB1">
              <w:t>British Columbia: BC Housing</w:t>
            </w:r>
          </w:p>
        </w:tc>
      </w:tr>
      <w:tr w:rsidR="00A85DB1" w:rsidRPr="00A85DB1" w14:paraId="5E6961ED" w14:textId="77777777" w:rsidTr="009E2B03">
        <w:tc>
          <w:tcPr>
            <w:tcW w:w="4296" w:type="dxa"/>
          </w:tcPr>
          <w:p w14:paraId="72E7BA2A" w14:textId="77777777" w:rsidR="00A85DB1" w:rsidRPr="00A85DB1" w:rsidRDefault="00A85DB1" w:rsidP="00A85DB1">
            <w:r w:rsidRPr="00A85DB1">
              <w:t>Purpose/Objective</w:t>
            </w:r>
          </w:p>
        </w:tc>
        <w:tc>
          <w:tcPr>
            <w:tcW w:w="6193" w:type="dxa"/>
          </w:tcPr>
          <w:p w14:paraId="3EDDCF60" w14:textId="77777777" w:rsidR="00A85DB1" w:rsidRPr="00A85DB1" w:rsidRDefault="00A85DB1" w:rsidP="00A85DB1">
            <w:pPr>
              <w:tabs>
                <w:tab w:val="left" w:pos="1000"/>
              </w:tabs>
            </w:pPr>
            <w:proofErr w:type="spellStart"/>
            <w:r w:rsidRPr="00A85DB1">
              <w:t>HAFI</w:t>
            </w:r>
            <w:proofErr w:type="spellEnd"/>
            <w:r w:rsidRPr="00A85DB1">
              <w:t xml:space="preserve"> is a grant program for people with diminished physical abilities. Landlords who rent to low-income households can submit a joint </w:t>
            </w:r>
            <w:r w:rsidRPr="00A85DB1">
              <w:lastRenderedPageBreak/>
              <w:t xml:space="preserve">application with their tenants to pay for modifications to their rental unit to allow the tenant to live independently. </w:t>
            </w:r>
          </w:p>
        </w:tc>
      </w:tr>
      <w:tr w:rsidR="00A85DB1" w:rsidRPr="00A85DB1" w14:paraId="760C84B2" w14:textId="77777777" w:rsidTr="009E2B03">
        <w:tc>
          <w:tcPr>
            <w:tcW w:w="4296" w:type="dxa"/>
          </w:tcPr>
          <w:p w14:paraId="0BDEA8F4" w14:textId="77777777" w:rsidR="00A85DB1" w:rsidRPr="00A85DB1" w:rsidRDefault="00A85DB1" w:rsidP="00A85DB1">
            <w:r w:rsidRPr="00A85DB1">
              <w:lastRenderedPageBreak/>
              <w:t>Funding</w:t>
            </w:r>
          </w:p>
        </w:tc>
        <w:tc>
          <w:tcPr>
            <w:tcW w:w="6193" w:type="dxa"/>
          </w:tcPr>
          <w:p w14:paraId="780442AC" w14:textId="3CC39FCF" w:rsidR="00A85DB1" w:rsidRPr="00A85DB1" w:rsidRDefault="00A85DB1" w:rsidP="00A85DB1">
            <w:pPr>
              <w:spacing w:after="0"/>
            </w:pPr>
            <w:r w:rsidRPr="00A85DB1">
              <w:t>The applicant</w:t>
            </w:r>
            <w:r w:rsidR="00852E4E">
              <w:t xml:space="preserve"> </w:t>
            </w:r>
            <w:r w:rsidRPr="00A85DB1">
              <w:t>could receive a grant for up to $17,500 for eligible adaptations, calculated as follows:</w:t>
            </w:r>
          </w:p>
          <w:p w14:paraId="567EBCDD" w14:textId="77777777" w:rsidR="00A85DB1" w:rsidRPr="00A85DB1" w:rsidRDefault="00A85DB1" w:rsidP="00A85DB1">
            <w:pPr>
              <w:numPr>
                <w:ilvl w:val="0"/>
                <w:numId w:val="21"/>
              </w:numPr>
              <w:spacing w:after="0"/>
            </w:pPr>
            <w:r w:rsidRPr="00A85DB1">
              <w:t>100% grant for adaptations up to and including $15,000</w:t>
            </w:r>
          </w:p>
          <w:p w14:paraId="57205834" w14:textId="77777777" w:rsidR="00A85DB1" w:rsidRPr="00A85DB1" w:rsidRDefault="00A85DB1" w:rsidP="00A85DB1">
            <w:pPr>
              <w:numPr>
                <w:ilvl w:val="0"/>
                <w:numId w:val="21"/>
              </w:numPr>
              <w:spacing w:after="0"/>
            </w:pPr>
            <w:r w:rsidRPr="00A85DB1">
              <w:t>50% cost share on an additional $5,000 of adaptations ($2,500 grant, $2,500 your portion)</w:t>
            </w:r>
          </w:p>
          <w:p w14:paraId="0EE4AEA4" w14:textId="77777777" w:rsidR="00A85DB1" w:rsidRPr="00A85DB1" w:rsidRDefault="00A85DB1" w:rsidP="00A85DB1">
            <w:pPr>
              <w:numPr>
                <w:ilvl w:val="0"/>
                <w:numId w:val="21"/>
              </w:numPr>
              <w:spacing w:after="0"/>
            </w:pPr>
            <w:r w:rsidRPr="00A85DB1">
              <w:t>The maximum total lifetime grant is $17,500 per household/unit (Effective for funding provided after April 1, 2019). For Tenant &amp; Landlord applications, other restrictions apply.</w:t>
            </w:r>
          </w:p>
        </w:tc>
      </w:tr>
      <w:tr w:rsidR="00A85DB1" w:rsidRPr="00A85DB1" w14:paraId="3904AB80" w14:textId="77777777" w:rsidTr="009E2B03">
        <w:tc>
          <w:tcPr>
            <w:tcW w:w="4296" w:type="dxa"/>
          </w:tcPr>
          <w:p w14:paraId="594B8691" w14:textId="77777777" w:rsidR="00A85DB1" w:rsidRPr="00A85DB1" w:rsidRDefault="00A85DB1" w:rsidP="00A85DB1">
            <w:r w:rsidRPr="00A85DB1">
              <w:lastRenderedPageBreak/>
              <w:t>Contact:</w:t>
            </w:r>
          </w:p>
        </w:tc>
        <w:tc>
          <w:tcPr>
            <w:tcW w:w="6193" w:type="dxa"/>
          </w:tcPr>
          <w:p w14:paraId="417643B7" w14:textId="77777777" w:rsidR="00A85DB1" w:rsidRPr="00A85DB1" w:rsidRDefault="00A85DB1" w:rsidP="00A85DB1">
            <w:pPr>
              <w:tabs>
                <w:tab w:val="left" w:pos="4950"/>
              </w:tabs>
              <w:spacing w:after="0"/>
            </w:pPr>
            <w:r w:rsidRPr="00A85DB1">
              <w:t>Home Adaptations for Independence (</w:t>
            </w:r>
            <w:proofErr w:type="spellStart"/>
            <w:r w:rsidRPr="00A85DB1">
              <w:t>HAFI</w:t>
            </w:r>
            <w:proofErr w:type="spellEnd"/>
            <w:r w:rsidRPr="00A85DB1">
              <w:t>) Inquiry Line</w:t>
            </w:r>
          </w:p>
          <w:p w14:paraId="7110918E" w14:textId="77777777" w:rsidR="00A85DB1" w:rsidRPr="00A85DB1" w:rsidRDefault="00A85DB1" w:rsidP="00A85DB1">
            <w:pPr>
              <w:tabs>
                <w:tab w:val="left" w:pos="4950"/>
              </w:tabs>
              <w:spacing w:after="0"/>
            </w:pPr>
            <w:r w:rsidRPr="00A85DB1">
              <w:t>Address: 101-4555 Kingsway, Burnaby, BC V5H 4V8</w:t>
            </w:r>
          </w:p>
          <w:p w14:paraId="23ACD8C4" w14:textId="77777777" w:rsidR="00A85DB1" w:rsidRPr="00A85DB1" w:rsidRDefault="00A85DB1" w:rsidP="00A85DB1">
            <w:pPr>
              <w:tabs>
                <w:tab w:val="left" w:pos="4950"/>
              </w:tabs>
              <w:spacing w:after="0"/>
            </w:pPr>
            <w:r w:rsidRPr="00A85DB1">
              <w:t>Phone: 604-433-2218 (Lower mainland)</w:t>
            </w:r>
          </w:p>
        </w:tc>
      </w:tr>
      <w:tr w:rsidR="00A85DB1" w:rsidRPr="00A85DB1" w14:paraId="199719D1" w14:textId="77777777" w:rsidTr="009E2B03">
        <w:tc>
          <w:tcPr>
            <w:tcW w:w="4296" w:type="dxa"/>
          </w:tcPr>
          <w:p w14:paraId="03340E3E" w14:textId="77777777" w:rsidR="00A85DB1" w:rsidRPr="00A85DB1" w:rsidRDefault="00A85DB1" w:rsidP="00A85DB1">
            <w:r w:rsidRPr="00A85DB1">
              <w:t xml:space="preserve">Source: </w:t>
            </w:r>
          </w:p>
        </w:tc>
        <w:tc>
          <w:tcPr>
            <w:tcW w:w="6193" w:type="dxa"/>
          </w:tcPr>
          <w:p w14:paraId="7F131199" w14:textId="77777777" w:rsidR="00A85DB1" w:rsidRPr="00A85DB1" w:rsidRDefault="00A85DB1" w:rsidP="00A85DB1">
            <w:pPr>
              <w:tabs>
                <w:tab w:val="left" w:pos="4950"/>
              </w:tabs>
            </w:pPr>
            <w:r w:rsidRPr="00A85DB1">
              <w:t>https://www.bchousing.org/housing-assistance/HAFI/program-overview</w:t>
            </w:r>
          </w:p>
        </w:tc>
      </w:tr>
      <w:bookmarkEnd w:id="34"/>
    </w:tbl>
    <w:p w14:paraId="4F17F147" w14:textId="77777777" w:rsidR="00A85DB1" w:rsidRPr="00A85DB1" w:rsidRDefault="00A85DB1" w:rsidP="00A85DB1"/>
    <w:tbl>
      <w:tblPr>
        <w:tblStyle w:val="TableGrid7"/>
        <w:tblW w:w="0" w:type="auto"/>
        <w:tblInd w:w="-1139" w:type="dxa"/>
        <w:tblLook w:val="04A0" w:firstRow="1" w:lastRow="0" w:firstColumn="1" w:lastColumn="0" w:noHBand="0" w:noVBand="1"/>
      </w:tblPr>
      <w:tblGrid>
        <w:gridCol w:w="4296"/>
        <w:gridCol w:w="6193"/>
      </w:tblGrid>
      <w:tr w:rsidR="00A85DB1" w:rsidRPr="00A85DB1" w14:paraId="0FDB14F5" w14:textId="77777777" w:rsidTr="009E2B03">
        <w:tc>
          <w:tcPr>
            <w:tcW w:w="4296" w:type="dxa"/>
          </w:tcPr>
          <w:p w14:paraId="64901D36" w14:textId="77777777" w:rsidR="00A85DB1" w:rsidRPr="00A85DB1" w:rsidRDefault="00A85DB1" w:rsidP="00A85DB1">
            <w:bookmarkStart w:id="35" w:name="_Hlk38642389"/>
            <w:r w:rsidRPr="00A85DB1">
              <w:t>Name:</w:t>
            </w:r>
          </w:p>
        </w:tc>
        <w:tc>
          <w:tcPr>
            <w:tcW w:w="6193" w:type="dxa"/>
          </w:tcPr>
          <w:p w14:paraId="07BD9A74" w14:textId="77777777" w:rsidR="00A85DB1" w:rsidRPr="00A85DB1" w:rsidRDefault="00A85DB1" w:rsidP="00A85DB1">
            <w:r w:rsidRPr="00A85DB1">
              <w:t>Home Repair Program</w:t>
            </w:r>
          </w:p>
        </w:tc>
      </w:tr>
      <w:tr w:rsidR="00A85DB1" w:rsidRPr="00A85DB1" w14:paraId="3DB195C7" w14:textId="77777777" w:rsidTr="009E2B03">
        <w:tc>
          <w:tcPr>
            <w:tcW w:w="4296" w:type="dxa"/>
          </w:tcPr>
          <w:p w14:paraId="62BFB30C" w14:textId="77777777" w:rsidR="00A85DB1" w:rsidRPr="00A85DB1" w:rsidRDefault="00A85DB1" w:rsidP="00A85DB1">
            <w:r w:rsidRPr="00A85DB1">
              <w:t>Department</w:t>
            </w:r>
          </w:p>
        </w:tc>
        <w:tc>
          <w:tcPr>
            <w:tcW w:w="6193" w:type="dxa"/>
          </w:tcPr>
          <w:p w14:paraId="6F44CE77" w14:textId="77777777" w:rsidR="00A85DB1" w:rsidRPr="00A85DB1" w:rsidRDefault="00A85DB1" w:rsidP="00A85DB1">
            <w:r w:rsidRPr="00A85DB1">
              <w:t>Yukon: Yukon Housing</w:t>
            </w:r>
          </w:p>
        </w:tc>
      </w:tr>
      <w:tr w:rsidR="00A85DB1" w:rsidRPr="00A85DB1" w14:paraId="7C7795F2" w14:textId="77777777" w:rsidTr="009E2B03">
        <w:tc>
          <w:tcPr>
            <w:tcW w:w="4296" w:type="dxa"/>
          </w:tcPr>
          <w:p w14:paraId="60CBD885" w14:textId="77777777" w:rsidR="00A85DB1" w:rsidRPr="00A85DB1" w:rsidRDefault="00A85DB1" w:rsidP="00A85DB1">
            <w:r w:rsidRPr="00A85DB1">
              <w:t>Purpose/Objective</w:t>
            </w:r>
          </w:p>
        </w:tc>
        <w:tc>
          <w:tcPr>
            <w:tcW w:w="6193" w:type="dxa"/>
          </w:tcPr>
          <w:p w14:paraId="073E4F5F" w14:textId="77777777" w:rsidR="00A85DB1" w:rsidRPr="00A85DB1" w:rsidRDefault="00A85DB1" w:rsidP="00A85DB1">
            <w:pPr>
              <w:tabs>
                <w:tab w:val="left" w:pos="1000"/>
              </w:tabs>
            </w:pPr>
            <w:r w:rsidRPr="00A85DB1">
              <w:t>The Home Repair Program includes three streams of funding: a grant for emergency repair for your home​, a grant to improve the accessibility of your home and a loan to repair your home.</w:t>
            </w:r>
          </w:p>
        </w:tc>
      </w:tr>
      <w:tr w:rsidR="00A85DB1" w:rsidRPr="00A85DB1" w14:paraId="30818F43" w14:textId="77777777" w:rsidTr="009E2B03">
        <w:tc>
          <w:tcPr>
            <w:tcW w:w="4296" w:type="dxa"/>
          </w:tcPr>
          <w:p w14:paraId="12C06C16" w14:textId="77777777" w:rsidR="00A85DB1" w:rsidRPr="00A85DB1" w:rsidRDefault="00A85DB1" w:rsidP="00A85DB1">
            <w:r w:rsidRPr="00A85DB1">
              <w:lastRenderedPageBreak/>
              <w:t>Funding</w:t>
            </w:r>
          </w:p>
        </w:tc>
        <w:tc>
          <w:tcPr>
            <w:tcW w:w="6193" w:type="dxa"/>
          </w:tcPr>
          <w:p w14:paraId="7AFF558A" w14:textId="77777777" w:rsidR="00A85DB1" w:rsidRPr="00A85DB1" w:rsidRDefault="00A85DB1" w:rsidP="00A85DB1">
            <w:pPr>
              <w:spacing w:after="0"/>
            </w:pPr>
            <w:r w:rsidRPr="00A85DB1">
              <w:t>Accessibility Grant: This stream will fund homeowners to retrofit their homes if they have mobility challenges. Up to $30,000.</w:t>
            </w:r>
          </w:p>
        </w:tc>
      </w:tr>
      <w:tr w:rsidR="00A85DB1" w:rsidRPr="00A85DB1" w14:paraId="05D2BC03" w14:textId="77777777" w:rsidTr="009E2B03">
        <w:tc>
          <w:tcPr>
            <w:tcW w:w="4296" w:type="dxa"/>
          </w:tcPr>
          <w:p w14:paraId="7561C831" w14:textId="77777777" w:rsidR="00A85DB1" w:rsidRPr="00A85DB1" w:rsidRDefault="00A85DB1" w:rsidP="00A85DB1">
            <w:r w:rsidRPr="00A85DB1">
              <w:t>Contact:</w:t>
            </w:r>
          </w:p>
        </w:tc>
        <w:tc>
          <w:tcPr>
            <w:tcW w:w="6193" w:type="dxa"/>
          </w:tcPr>
          <w:p w14:paraId="4349EB40" w14:textId="77777777" w:rsidR="00A85DB1" w:rsidRPr="00A85DB1" w:rsidRDefault="00A85DB1" w:rsidP="00A85DB1">
            <w:pPr>
              <w:tabs>
                <w:tab w:val="left" w:pos="4950"/>
              </w:tabs>
              <w:spacing w:after="0"/>
            </w:pPr>
            <w:r w:rsidRPr="00A85DB1">
              <w:t>For questions about applying for a loan to repair your home email ykhouse@gov.yk.ca or phone: 867-667-5759 or toll free in Yukon: 1-800-661-0408, ext. 5759.</w:t>
            </w:r>
          </w:p>
        </w:tc>
      </w:tr>
      <w:tr w:rsidR="00A85DB1" w:rsidRPr="00A85DB1" w14:paraId="48EE4DB5" w14:textId="77777777" w:rsidTr="009E2B03">
        <w:tc>
          <w:tcPr>
            <w:tcW w:w="4296" w:type="dxa"/>
          </w:tcPr>
          <w:p w14:paraId="008376B1" w14:textId="77777777" w:rsidR="00A85DB1" w:rsidRPr="00A85DB1" w:rsidRDefault="00A85DB1" w:rsidP="00A85DB1">
            <w:r w:rsidRPr="00A85DB1">
              <w:t xml:space="preserve">Source: </w:t>
            </w:r>
          </w:p>
        </w:tc>
        <w:tc>
          <w:tcPr>
            <w:tcW w:w="6193" w:type="dxa"/>
          </w:tcPr>
          <w:p w14:paraId="4E6D0F3C" w14:textId="77777777" w:rsidR="00A85DB1" w:rsidRPr="00A85DB1" w:rsidRDefault="00A85DB1" w:rsidP="00A85DB1">
            <w:pPr>
              <w:tabs>
                <w:tab w:val="left" w:pos="4950"/>
              </w:tabs>
            </w:pPr>
            <w:r w:rsidRPr="00A85DB1">
              <w:t>https://yukon.ca/en/apply-funding-repair-home</w:t>
            </w:r>
          </w:p>
        </w:tc>
      </w:tr>
      <w:bookmarkEnd w:id="35"/>
    </w:tbl>
    <w:p w14:paraId="7928070C" w14:textId="77777777" w:rsidR="00A85DB1" w:rsidRPr="00A85DB1" w:rsidRDefault="00A85DB1" w:rsidP="00A85DB1"/>
    <w:tbl>
      <w:tblPr>
        <w:tblStyle w:val="TableGrid7"/>
        <w:tblW w:w="0" w:type="auto"/>
        <w:tblInd w:w="-998" w:type="dxa"/>
        <w:tblLayout w:type="fixed"/>
        <w:tblLook w:val="04A0" w:firstRow="1" w:lastRow="0" w:firstColumn="1" w:lastColumn="0" w:noHBand="0" w:noVBand="1"/>
      </w:tblPr>
      <w:tblGrid>
        <w:gridCol w:w="4112"/>
        <w:gridCol w:w="6236"/>
      </w:tblGrid>
      <w:tr w:rsidR="00A85DB1" w:rsidRPr="00A85DB1" w14:paraId="7B589A6A" w14:textId="77777777" w:rsidTr="009E2B03">
        <w:tc>
          <w:tcPr>
            <w:tcW w:w="4112" w:type="dxa"/>
          </w:tcPr>
          <w:p w14:paraId="04CB2A73" w14:textId="77777777" w:rsidR="00A85DB1" w:rsidRPr="00A85DB1" w:rsidRDefault="00A85DB1" w:rsidP="00A85DB1">
            <w:bookmarkStart w:id="36" w:name="_Hlk38642734"/>
            <w:r w:rsidRPr="00A85DB1">
              <w:t>Name:</w:t>
            </w:r>
          </w:p>
        </w:tc>
        <w:tc>
          <w:tcPr>
            <w:tcW w:w="6236" w:type="dxa"/>
          </w:tcPr>
          <w:p w14:paraId="01281FCD" w14:textId="77777777" w:rsidR="00A85DB1" w:rsidRPr="00A85DB1" w:rsidRDefault="00A85DB1" w:rsidP="00A85DB1">
            <w:r w:rsidRPr="00A85DB1">
              <w:t>Care Mobility</w:t>
            </w:r>
          </w:p>
        </w:tc>
      </w:tr>
      <w:tr w:rsidR="00A85DB1" w:rsidRPr="00A85DB1" w14:paraId="17EC52E0" w14:textId="77777777" w:rsidTr="009E2B03">
        <w:tc>
          <w:tcPr>
            <w:tcW w:w="4112" w:type="dxa"/>
          </w:tcPr>
          <w:p w14:paraId="1128D564" w14:textId="77777777" w:rsidR="00A85DB1" w:rsidRPr="00A85DB1" w:rsidRDefault="00A85DB1" w:rsidP="00A85DB1">
            <w:r w:rsidRPr="00A85DB1">
              <w:t>Department</w:t>
            </w:r>
          </w:p>
        </w:tc>
        <w:tc>
          <w:tcPr>
            <w:tcW w:w="6236" w:type="dxa"/>
          </w:tcPr>
          <w:p w14:paraId="668F0629" w14:textId="77777777" w:rsidR="00A85DB1" w:rsidRPr="00A85DB1" w:rsidRDefault="00A85DB1" w:rsidP="00A85DB1">
            <w:r w:rsidRPr="00A85DB1">
              <w:t>Northwest Territories Housing Corporation</w:t>
            </w:r>
          </w:p>
        </w:tc>
      </w:tr>
      <w:tr w:rsidR="00A85DB1" w:rsidRPr="00A85DB1" w14:paraId="0E6C727C" w14:textId="77777777" w:rsidTr="009E2B03">
        <w:tc>
          <w:tcPr>
            <w:tcW w:w="4112" w:type="dxa"/>
          </w:tcPr>
          <w:p w14:paraId="60341824" w14:textId="77777777" w:rsidR="00A85DB1" w:rsidRPr="00A85DB1" w:rsidRDefault="00A85DB1" w:rsidP="00A85DB1">
            <w:r w:rsidRPr="00A85DB1">
              <w:t>Purpose/Objective</w:t>
            </w:r>
          </w:p>
        </w:tc>
        <w:tc>
          <w:tcPr>
            <w:tcW w:w="6236" w:type="dxa"/>
          </w:tcPr>
          <w:p w14:paraId="498F02D5" w14:textId="7CE364CA" w:rsidR="00A85DB1" w:rsidRPr="00A85DB1" w:rsidRDefault="00A85DB1" w:rsidP="00A85DB1">
            <w:r w:rsidRPr="00A85DB1">
              <w:t xml:space="preserve">The Contributing Assistance for Repairs &amp; Enhancements Mobility </w:t>
            </w:r>
            <w:r w:rsidRPr="00A85DB1">
              <w:lastRenderedPageBreak/>
              <w:t xml:space="preserve">(CARE Mobility) Program </w:t>
            </w:r>
            <w:proofErr w:type="gramStart"/>
            <w:r w:rsidRPr="00A85DB1">
              <w:t>provides assistance to</w:t>
            </w:r>
            <w:proofErr w:type="gramEnd"/>
            <w:r w:rsidRPr="00A85DB1">
              <w:t xml:space="preserve"> existing homeowners with a household member with a disability, to support modifications that will promote continued independent living.</w:t>
            </w:r>
            <w:r w:rsidR="00852E4E">
              <w:t xml:space="preserve"> </w:t>
            </w:r>
          </w:p>
        </w:tc>
      </w:tr>
      <w:tr w:rsidR="00A85DB1" w:rsidRPr="00A85DB1" w14:paraId="6FA8D7A4" w14:textId="77777777" w:rsidTr="009E2B03">
        <w:tc>
          <w:tcPr>
            <w:tcW w:w="4112" w:type="dxa"/>
          </w:tcPr>
          <w:p w14:paraId="7170AF00" w14:textId="77777777" w:rsidR="00A85DB1" w:rsidRPr="00A85DB1" w:rsidRDefault="00A85DB1" w:rsidP="00A85DB1">
            <w:r w:rsidRPr="00A85DB1">
              <w:lastRenderedPageBreak/>
              <w:t>Funding</w:t>
            </w:r>
          </w:p>
        </w:tc>
        <w:tc>
          <w:tcPr>
            <w:tcW w:w="6236" w:type="dxa"/>
          </w:tcPr>
          <w:p w14:paraId="0AF6766F" w14:textId="77777777" w:rsidR="00A85DB1" w:rsidRPr="00A85DB1" w:rsidRDefault="00A85DB1" w:rsidP="00A85DB1">
            <w:pPr>
              <w:spacing w:after="0"/>
            </w:pPr>
            <w:r w:rsidRPr="00A85DB1">
              <w:t xml:space="preserve">The </w:t>
            </w:r>
            <w:proofErr w:type="spellStart"/>
            <w:r w:rsidRPr="00A85DB1">
              <w:t>NWTHC</w:t>
            </w:r>
            <w:proofErr w:type="spellEnd"/>
            <w:r w:rsidRPr="00A85DB1">
              <w:t xml:space="preserve"> will fund modifications required to improve the accessibility of dwellings for persons with disabilities. Clients receive assistance in the form of forgivable loans to subsidize the cost of </w:t>
            </w:r>
          </w:p>
          <w:p w14:paraId="2C2A354D" w14:textId="77777777" w:rsidR="00A85DB1" w:rsidRPr="00A85DB1" w:rsidRDefault="00A85DB1" w:rsidP="00A85DB1">
            <w:pPr>
              <w:spacing w:after="0"/>
            </w:pPr>
            <w:r w:rsidRPr="00A85DB1">
              <w:t xml:space="preserve">modifications related to their disability. The forgiveness period is </w:t>
            </w:r>
          </w:p>
          <w:p w14:paraId="6A4B8E8E" w14:textId="77777777" w:rsidR="00A85DB1" w:rsidRPr="00A85DB1" w:rsidRDefault="00A85DB1" w:rsidP="00A85DB1">
            <w:pPr>
              <w:spacing w:after="0"/>
            </w:pPr>
            <w:r w:rsidRPr="00A85DB1">
              <w:t>dependent on the amount of assistance being provided. Assistance up to $100,000 excluding freight and Contractor accommodation costs is available.</w:t>
            </w:r>
          </w:p>
        </w:tc>
      </w:tr>
      <w:tr w:rsidR="00A85DB1" w:rsidRPr="00A85DB1" w14:paraId="2928AA5B" w14:textId="77777777" w:rsidTr="009E2B03">
        <w:tc>
          <w:tcPr>
            <w:tcW w:w="4112" w:type="dxa"/>
          </w:tcPr>
          <w:p w14:paraId="3B65AAA9" w14:textId="77777777" w:rsidR="00A85DB1" w:rsidRPr="00A85DB1" w:rsidRDefault="00A85DB1" w:rsidP="00A85DB1">
            <w:r w:rsidRPr="00A85DB1">
              <w:lastRenderedPageBreak/>
              <w:t>Contact:</w:t>
            </w:r>
          </w:p>
        </w:tc>
        <w:tc>
          <w:tcPr>
            <w:tcW w:w="6236" w:type="dxa"/>
          </w:tcPr>
          <w:p w14:paraId="4650E771" w14:textId="77777777" w:rsidR="00A85DB1" w:rsidRPr="00A85DB1" w:rsidRDefault="00A85DB1" w:rsidP="00A85DB1">
            <w:pPr>
              <w:tabs>
                <w:tab w:val="left" w:pos="4950"/>
              </w:tabs>
              <w:spacing w:after="0"/>
            </w:pPr>
            <w:r w:rsidRPr="00A85DB1">
              <w:t xml:space="preserve">Northwest Territories Housing Corporation </w:t>
            </w:r>
          </w:p>
          <w:p w14:paraId="28CBAFEC" w14:textId="79455574" w:rsidR="00A85DB1" w:rsidRPr="00A85DB1" w:rsidRDefault="00A85DB1" w:rsidP="00A85DB1">
            <w:pPr>
              <w:tabs>
                <w:tab w:val="left" w:pos="4950"/>
              </w:tabs>
              <w:spacing w:after="0"/>
            </w:pPr>
            <w:r w:rsidRPr="00A85DB1">
              <w:t>P.O. BOX 2100 YELLOWKNIFE</w:t>
            </w:r>
            <w:r w:rsidR="00852E4E">
              <w:t xml:space="preserve"> </w:t>
            </w:r>
            <w:r w:rsidRPr="00A85DB1">
              <w:t>NT</w:t>
            </w:r>
            <w:r w:rsidR="00852E4E">
              <w:t xml:space="preserve"> </w:t>
            </w:r>
            <w:r w:rsidRPr="00A85DB1">
              <w:t>X1A 2P6 HTTP://WWW.NWTHC.GOV.NT.CA</w:t>
            </w:r>
          </w:p>
        </w:tc>
      </w:tr>
      <w:tr w:rsidR="00A85DB1" w:rsidRPr="00A85DB1" w14:paraId="53365148" w14:textId="77777777" w:rsidTr="009E2B03">
        <w:tc>
          <w:tcPr>
            <w:tcW w:w="4112" w:type="dxa"/>
          </w:tcPr>
          <w:p w14:paraId="181C32B0" w14:textId="77777777" w:rsidR="00A85DB1" w:rsidRPr="00A85DB1" w:rsidRDefault="00A85DB1" w:rsidP="00A85DB1">
            <w:r w:rsidRPr="00A85DB1">
              <w:t xml:space="preserve">Source: </w:t>
            </w:r>
          </w:p>
        </w:tc>
        <w:tc>
          <w:tcPr>
            <w:tcW w:w="6236" w:type="dxa"/>
          </w:tcPr>
          <w:p w14:paraId="0CD1444F" w14:textId="77777777" w:rsidR="00A85DB1" w:rsidRPr="00A85DB1" w:rsidRDefault="00A85DB1" w:rsidP="00A85DB1">
            <w:pPr>
              <w:tabs>
                <w:tab w:val="left" w:pos="4950"/>
              </w:tabs>
            </w:pPr>
            <w:r w:rsidRPr="00A85DB1">
              <w:t>https://www.nwthc.gov.nt.ca/sites/nwthc/files/resources/care_mobility_june_23.pdf</w:t>
            </w:r>
          </w:p>
        </w:tc>
      </w:tr>
      <w:bookmarkEnd w:id="36"/>
    </w:tbl>
    <w:p w14:paraId="54091153" w14:textId="77777777" w:rsidR="00A85DB1" w:rsidRPr="00A85DB1" w:rsidRDefault="00A85DB1" w:rsidP="00A85DB1"/>
    <w:tbl>
      <w:tblPr>
        <w:tblStyle w:val="TableGrid7"/>
        <w:tblW w:w="0" w:type="auto"/>
        <w:tblInd w:w="-1139" w:type="dxa"/>
        <w:tblLook w:val="04A0" w:firstRow="1" w:lastRow="0" w:firstColumn="1" w:lastColumn="0" w:noHBand="0" w:noVBand="1"/>
      </w:tblPr>
      <w:tblGrid>
        <w:gridCol w:w="4296"/>
        <w:gridCol w:w="6193"/>
      </w:tblGrid>
      <w:tr w:rsidR="00A85DB1" w:rsidRPr="00A85DB1" w14:paraId="09AF35F6" w14:textId="77777777" w:rsidTr="009E2B03">
        <w:tc>
          <w:tcPr>
            <w:tcW w:w="4296" w:type="dxa"/>
          </w:tcPr>
          <w:p w14:paraId="7AEA7E2E" w14:textId="77777777" w:rsidR="00A85DB1" w:rsidRPr="00A85DB1" w:rsidRDefault="00A85DB1" w:rsidP="00A85DB1">
            <w:r w:rsidRPr="00A85DB1">
              <w:t>Name:</w:t>
            </w:r>
          </w:p>
        </w:tc>
        <w:tc>
          <w:tcPr>
            <w:tcW w:w="6193" w:type="dxa"/>
          </w:tcPr>
          <w:p w14:paraId="10F7B389" w14:textId="77777777" w:rsidR="00A85DB1" w:rsidRPr="00A85DB1" w:rsidRDefault="00A85DB1" w:rsidP="00A85DB1">
            <w:r w:rsidRPr="00A85DB1">
              <w:t>Nunavut Solutions Grants for persons living with mobility-related disabilities</w:t>
            </w:r>
          </w:p>
        </w:tc>
      </w:tr>
      <w:tr w:rsidR="00A85DB1" w:rsidRPr="00A85DB1" w14:paraId="63645D93" w14:textId="77777777" w:rsidTr="009E2B03">
        <w:tc>
          <w:tcPr>
            <w:tcW w:w="4296" w:type="dxa"/>
          </w:tcPr>
          <w:p w14:paraId="21B5D1C5" w14:textId="77777777" w:rsidR="00A85DB1" w:rsidRPr="00A85DB1" w:rsidRDefault="00A85DB1" w:rsidP="00A85DB1">
            <w:r w:rsidRPr="00A85DB1">
              <w:t>Department</w:t>
            </w:r>
          </w:p>
        </w:tc>
        <w:tc>
          <w:tcPr>
            <w:tcW w:w="6193" w:type="dxa"/>
          </w:tcPr>
          <w:p w14:paraId="573D3D45" w14:textId="77777777" w:rsidR="00A85DB1" w:rsidRPr="00A85DB1" w:rsidRDefault="00A85DB1" w:rsidP="00A85DB1">
            <w:r w:rsidRPr="00A85DB1">
              <w:t>Nunavut: Ministry of Family Services</w:t>
            </w:r>
          </w:p>
        </w:tc>
      </w:tr>
      <w:tr w:rsidR="00A85DB1" w:rsidRPr="00A85DB1" w14:paraId="49339711" w14:textId="77777777" w:rsidTr="009E2B03">
        <w:tc>
          <w:tcPr>
            <w:tcW w:w="4296" w:type="dxa"/>
          </w:tcPr>
          <w:p w14:paraId="1C66C49E" w14:textId="77777777" w:rsidR="00A85DB1" w:rsidRPr="00A85DB1" w:rsidRDefault="00A85DB1" w:rsidP="00A85DB1">
            <w:r w:rsidRPr="00A85DB1">
              <w:t>Purpose/Objective</w:t>
            </w:r>
          </w:p>
        </w:tc>
        <w:tc>
          <w:tcPr>
            <w:tcW w:w="6193" w:type="dxa"/>
          </w:tcPr>
          <w:p w14:paraId="2D91B0AD" w14:textId="77777777" w:rsidR="00A85DB1" w:rsidRPr="00A85DB1" w:rsidRDefault="00A85DB1" w:rsidP="00A85DB1">
            <w:r w:rsidRPr="00A85DB1">
              <w:t xml:space="preserve">Funds from Nunavut Solutions Grants for programs, equipment, and services that will improve the quality of life for persons with </w:t>
            </w:r>
            <w:r w:rsidRPr="00A85DB1">
              <w:lastRenderedPageBreak/>
              <w:t>mobility-related disabilities in the territory</w:t>
            </w:r>
          </w:p>
        </w:tc>
      </w:tr>
      <w:tr w:rsidR="00A85DB1" w:rsidRPr="00A85DB1" w14:paraId="0E2D1779" w14:textId="77777777" w:rsidTr="009E2B03">
        <w:tc>
          <w:tcPr>
            <w:tcW w:w="4296" w:type="dxa"/>
          </w:tcPr>
          <w:p w14:paraId="5B37462F" w14:textId="77777777" w:rsidR="00A85DB1" w:rsidRPr="00A85DB1" w:rsidRDefault="00A85DB1" w:rsidP="00A85DB1">
            <w:r w:rsidRPr="00A85DB1">
              <w:lastRenderedPageBreak/>
              <w:t>Funding</w:t>
            </w:r>
          </w:p>
        </w:tc>
        <w:tc>
          <w:tcPr>
            <w:tcW w:w="6193" w:type="dxa"/>
          </w:tcPr>
          <w:p w14:paraId="728C5F33" w14:textId="77777777" w:rsidR="00A85DB1" w:rsidRPr="00A85DB1" w:rsidRDefault="00A85DB1" w:rsidP="00A85DB1">
            <w:pPr>
              <w:spacing w:after="0"/>
            </w:pPr>
            <w:r w:rsidRPr="00A85DB1">
              <w:t>Twenty thousand dollars is assigned to support the unmet needs of Nunavummiut with mobility-related disabilities.</w:t>
            </w:r>
          </w:p>
        </w:tc>
      </w:tr>
      <w:tr w:rsidR="00A85DB1" w:rsidRPr="00A85DB1" w14:paraId="2D90DD19" w14:textId="77777777" w:rsidTr="009E2B03">
        <w:tc>
          <w:tcPr>
            <w:tcW w:w="4296" w:type="dxa"/>
          </w:tcPr>
          <w:p w14:paraId="72EA3ED1" w14:textId="77777777" w:rsidR="00A85DB1" w:rsidRPr="00A85DB1" w:rsidRDefault="00A85DB1" w:rsidP="00A85DB1">
            <w:r w:rsidRPr="00A85DB1">
              <w:t>Contact:</w:t>
            </w:r>
          </w:p>
        </w:tc>
        <w:tc>
          <w:tcPr>
            <w:tcW w:w="6193" w:type="dxa"/>
          </w:tcPr>
          <w:p w14:paraId="1F78CB2B" w14:textId="77777777" w:rsidR="00A85DB1" w:rsidRPr="00A85DB1" w:rsidRDefault="00A85DB1" w:rsidP="00A85DB1">
            <w:pPr>
              <w:tabs>
                <w:tab w:val="left" w:pos="4950"/>
              </w:tabs>
              <w:spacing w:after="0"/>
            </w:pPr>
            <w:r w:rsidRPr="00A85DB1">
              <w:t>Department of Family Services</w:t>
            </w:r>
          </w:p>
          <w:p w14:paraId="7816F22E" w14:textId="77777777" w:rsidR="00A85DB1" w:rsidRPr="00A85DB1" w:rsidRDefault="00A85DB1" w:rsidP="00A85DB1">
            <w:pPr>
              <w:tabs>
                <w:tab w:val="left" w:pos="4950"/>
              </w:tabs>
              <w:spacing w:after="0"/>
            </w:pPr>
            <w:r w:rsidRPr="00A85DB1">
              <w:t>867-975-7821</w:t>
            </w:r>
          </w:p>
          <w:p w14:paraId="2355CC71" w14:textId="77777777" w:rsidR="00A85DB1" w:rsidRPr="00A85DB1" w:rsidRDefault="00A85DB1" w:rsidP="00A85DB1">
            <w:pPr>
              <w:tabs>
                <w:tab w:val="left" w:pos="4950"/>
              </w:tabs>
              <w:spacing w:after="0"/>
            </w:pPr>
            <w:r w:rsidRPr="00A85DB1">
              <w:t>aibanez@gov.nu.ca</w:t>
            </w:r>
          </w:p>
        </w:tc>
      </w:tr>
      <w:tr w:rsidR="00A85DB1" w:rsidRPr="00A85DB1" w14:paraId="6DBF3EF7" w14:textId="77777777" w:rsidTr="009E2B03">
        <w:tc>
          <w:tcPr>
            <w:tcW w:w="4296" w:type="dxa"/>
          </w:tcPr>
          <w:p w14:paraId="297EDDF4" w14:textId="77777777" w:rsidR="00A85DB1" w:rsidRPr="00A85DB1" w:rsidRDefault="00A85DB1" w:rsidP="00A85DB1">
            <w:r w:rsidRPr="00A85DB1">
              <w:t xml:space="preserve">Source: </w:t>
            </w:r>
          </w:p>
        </w:tc>
        <w:tc>
          <w:tcPr>
            <w:tcW w:w="6193" w:type="dxa"/>
          </w:tcPr>
          <w:p w14:paraId="03159344" w14:textId="77777777" w:rsidR="00A85DB1" w:rsidRPr="00A85DB1" w:rsidRDefault="00A85DB1" w:rsidP="00A85DB1">
            <w:pPr>
              <w:tabs>
                <w:tab w:val="left" w:pos="4950"/>
              </w:tabs>
            </w:pPr>
            <w:r w:rsidRPr="00A85DB1">
              <w:t>https://www.gov.nu.ca/family-services/news/nunavut-solutions-grants-persons-living-mobility-related-disabilities</w:t>
            </w:r>
          </w:p>
        </w:tc>
      </w:tr>
    </w:tbl>
    <w:p w14:paraId="5CDF6A77" w14:textId="77777777" w:rsidR="00A85DB1" w:rsidRPr="00A85DB1" w:rsidRDefault="00A85DB1" w:rsidP="00A85DB1"/>
    <w:p w14:paraId="5B59ED41" w14:textId="77777777" w:rsidR="009B3B76" w:rsidRDefault="009B3B76">
      <w:pPr>
        <w:spacing w:after="160" w:line="259" w:lineRule="auto"/>
        <w:sectPr w:rsidR="009B3B76" w:rsidSect="000B7245">
          <w:footerReference w:type="default" r:id="rId13"/>
          <w:pgSz w:w="12240" w:h="15840"/>
          <w:pgMar w:top="1440" w:right="1440" w:bottom="1440" w:left="1440" w:header="708" w:footer="708" w:gutter="0"/>
          <w:pgNumType w:start="1"/>
          <w:cols w:space="708"/>
          <w:docGrid w:linePitch="360"/>
        </w:sectPr>
      </w:pPr>
    </w:p>
    <w:p w14:paraId="61CE922C" w14:textId="695E2262" w:rsidR="009A4A1C" w:rsidRDefault="009A4A1C">
      <w:pPr>
        <w:spacing w:after="160" w:line="259" w:lineRule="auto"/>
        <w:sectPr w:rsidR="009A4A1C" w:rsidSect="000572B7">
          <w:pgSz w:w="15840" w:h="12240" w:orient="landscape"/>
          <w:pgMar w:top="1440" w:right="1440" w:bottom="1440" w:left="1440" w:header="708" w:footer="708" w:gutter="0"/>
          <w:cols w:space="708"/>
          <w:docGrid w:linePitch="360"/>
        </w:sectPr>
      </w:pPr>
    </w:p>
    <w:p w14:paraId="4BCA6AD1" w14:textId="03B214A4" w:rsidR="006F244C" w:rsidRDefault="006F244C">
      <w:pPr>
        <w:spacing w:after="160" w:line="259" w:lineRule="auto"/>
      </w:pPr>
    </w:p>
    <w:p w14:paraId="289EB1C2" w14:textId="77777777" w:rsidR="00B00471" w:rsidRDefault="00B00471">
      <w:pPr>
        <w:spacing w:after="160" w:line="259" w:lineRule="auto"/>
      </w:pPr>
    </w:p>
    <w:p w14:paraId="33DFF300" w14:textId="36668CA1" w:rsidR="00C1621D" w:rsidRDefault="006D4152" w:rsidP="00DD4B73">
      <w:pPr>
        <w:pStyle w:val="Heading2"/>
      </w:pPr>
      <w:bookmarkStart w:id="37" w:name="_Toc62208964"/>
      <w:r w:rsidRPr="006D4152">
        <w:t>A</w:t>
      </w:r>
      <w:r w:rsidR="00BE5033">
        <w:t>ppendix</w:t>
      </w:r>
      <w:r w:rsidR="006F244C">
        <w:t xml:space="preserve"> B</w:t>
      </w:r>
      <w:bookmarkEnd w:id="37"/>
    </w:p>
    <w:p w14:paraId="53BD9E75" w14:textId="77777777" w:rsidR="003B29F5" w:rsidRPr="003B29F5" w:rsidRDefault="003B29F5" w:rsidP="00D239FA">
      <w:pPr>
        <w:spacing w:after="0"/>
        <w:jc w:val="center"/>
        <w:rPr>
          <w:b/>
          <w:bCs/>
          <w:sz w:val="36"/>
          <w:szCs w:val="36"/>
        </w:rPr>
      </w:pPr>
      <w:r w:rsidRPr="003B29F5">
        <w:rPr>
          <w:b/>
          <w:bCs/>
          <w:sz w:val="36"/>
          <w:szCs w:val="36"/>
        </w:rPr>
        <w:t>SURVEY</w:t>
      </w:r>
    </w:p>
    <w:p w14:paraId="793F8297" w14:textId="2C74C98B" w:rsidR="003B29F5" w:rsidRPr="003B29F5" w:rsidRDefault="003B29F5" w:rsidP="00D239FA">
      <w:pPr>
        <w:spacing w:after="0"/>
        <w:jc w:val="center"/>
        <w:rPr>
          <w:b/>
          <w:bCs/>
          <w:sz w:val="36"/>
          <w:szCs w:val="36"/>
        </w:rPr>
      </w:pPr>
      <w:r w:rsidRPr="003B29F5">
        <w:rPr>
          <w:b/>
          <w:bCs/>
          <w:sz w:val="36"/>
          <w:szCs w:val="36"/>
        </w:rPr>
        <w:t>Accessibility Awareness in Indigenous Communities</w:t>
      </w:r>
    </w:p>
    <w:p w14:paraId="0727CD15" w14:textId="5217E1D5" w:rsidR="009A4A1C" w:rsidRDefault="009A4A1C" w:rsidP="009A4A1C">
      <w:pPr>
        <w:jc w:val="both"/>
      </w:pPr>
      <w:r>
        <w:t>The purpose of this survey is to gain further knowledge on barriers to participation in the community of individuals with disabilities.</w:t>
      </w:r>
    </w:p>
    <w:p w14:paraId="1CF34B4A" w14:textId="77777777" w:rsidR="009A4A1C" w:rsidRDefault="009A4A1C" w:rsidP="009A4A1C">
      <w:pPr>
        <w:jc w:val="both"/>
      </w:pPr>
      <w:r>
        <w:t>For example, individuals with physical disabilities who rely on wheelchairs to get around often encounter obstacles. Individuals with disabilities may want to work but are unable to because of barriers to access the workplace. Community members with disabilities want reports that are both readable and understandable.</w:t>
      </w:r>
    </w:p>
    <w:p w14:paraId="3C9C1340" w14:textId="77777777" w:rsidR="009A4A1C" w:rsidRDefault="009A4A1C" w:rsidP="009A4A1C">
      <w:pPr>
        <w:jc w:val="both"/>
      </w:pPr>
      <w:r>
        <w:lastRenderedPageBreak/>
        <w:t xml:space="preserve">FNNBOA would greatly appreciate your participation by completing the survey. It will take about 15 minutes to complete. </w:t>
      </w:r>
    </w:p>
    <w:p w14:paraId="4A9B4F06" w14:textId="77777777" w:rsidR="009A4A1C" w:rsidRDefault="009A4A1C" w:rsidP="009A4A1C">
      <w:pPr>
        <w:jc w:val="both"/>
      </w:pPr>
      <w:r>
        <w:t>Your participation is anonymous and anything you say will not be attributed to you personally.</w:t>
      </w:r>
    </w:p>
    <w:p w14:paraId="43336BAD" w14:textId="77777777" w:rsidR="009A4A1C" w:rsidRDefault="009A4A1C" w:rsidP="009A4A1C">
      <w:pPr>
        <w:jc w:val="both"/>
      </w:pPr>
      <w:r>
        <w:t>Please answer as many questions as you can.</w:t>
      </w:r>
    </w:p>
    <w:p w14:paraId="26B6A52A" w14:textId="77777777" w:rsidR="009A4A1C" w:rsidRDefault="009A4A1C" w:rsidP="009A4A1C">
      <w:pPr>
        <w:jc w:val="both"/>
      </w:pPr>
      <w:r>
        <w:t>Once you have completed the survey, you can submit your comments to:</w:t>
      </w:r>
    </w:p>
    <w:p w14:paraId="47EB0384" w14:textId="77777777" w:rsidR="009A4A1C" w:rsidRDefault="009A4A1C" w:rsidP="009A4A1C">
      <w:pPr>
        <w:spacing w:after="0"/>
        <w:jc w:val="both"/>
      </w:pPr>
      <w:r>
        <w:t>•</w:t>
      </w:r>
      <w:r>
        <w:tab/>
        <w:t>Take pictures of each page with your cell phone and email them to info@fnnboa.ca</w:t>
      </w:r>
    </w:p>
    <w:p w14:paraId="1DF2AED4" w14:textId="77777777" w:rsidR="009A4A1C" w:rsidRDefault="009A4A1C" w:rsidP="009A4A1C">
      <w:pPr>
        <w:spacing w:after="0"/>
        <w:jc w:val="both"/>
      </w:pPr>
      <w:r>
        <w:t>•</w:t>
      </w:r>
      <w:r>
        <w:tab/>
        <w:t xml:space="preserve">Scan your comments and email them to info@fnnboa.ca </w:t>
      </w:r>
    </w:p>
    <w:p w14:paraId="0229C69F" w14:textId="77777777" w:rsidR="009A4A1C" w:rsidRDefault="009A4A1C" w:rsidP="009A4A1C">
      <w:pPr>
        <w:jc w:val="both"/>
      </w:pPr>
      <w:r>
        <w:t>•</w:t>
      </w:r>
      <w:r>
        <w:tab/>
        <w:t>Send it by mail to the following</w:t>
      </w:r>
    </w:p>
    <w:p w14:paraId="17B57FCE" w14:textId="77777777" w:rsidR="009A4A1C" w:rsidRDefault="009A4A1C" w:rsidP="009A4A1C">
      <w:pPr>
        <w:spacing w:after="0"/>
        <w:ind w:left="2160"/>
        <w:jc w:val="both"/>
      </w:pPr>
      <w:r>
        <w:t>First Nations National Building Officers Association</w:t>
      </w:r>
    </w:p>
    <w:p w14:paraId="28F4C49A" w14:textId="77777777" w:rsidR="009A4A1C" w:rsidRDefault="009A4A1C" w:rsidP="009A4A1C">
      <w:pPr>
        <w:spacing w:after="0"/>
        <w:ind w:left="2160"/>
        <w:jc w:val="both"/>
      </w:pPr>
      <w:r>
        <w:t>Attn: Keith Maracle</w:t>
      </w:r>
    </w:p>
    <w:p w14:paraId="51270C5B" w14:textId="77777777" w:rsidR="009A4A1C" w:rsidRDefault="009A4A1C" w:rsidP="009A4A1C">
      <w:pPr>
        <w:spacing w:after="0"/>
        <w:ind w:left="2160"/>
        <w:jc w:val="both"/>
      </w:pPr>
      <w:r>
        <w:lastRenderedPageBreak/>
        <w:t>5731 Old Hwy #2</w:t>
      </w:r>
    </w:p>
    <w:p w14:paraId="6211D2AD" w14:textId="77777777" w:rsidR="009A4A1C" w:rsidRDefault="009A4A1C" w:rsidP="009A4A1C">
      <w:pPr>
        <w:spacing w:after="0"/>
        <w:ind w:left="2160"/>
        <w:jc w:val="both"/>
      </w:pPr>
      <w:r>
        <w:t>P.O. Box 219</w:t>
      </w:r>
    </w:p>
    <w:p w14:paraId="60CC2BF5" w14:textId="77777777" w:rsidR="009A4A1C" w:rsidRDefault="009A4A1C" w:rsidP="009A4A1C">
      <w:pPr>
        <w:spacing w:after="0"/>
        <w:ind w:left="2160"/>
        <w:jc w:val="both"/>
      </w:pPr>
      <w:r>
        <w:t>Shannonville, Ontario</w:t>
      </w:r>
    </w:p>
    <w:p w14:paraId="13BF528A" w14:textId="77777777" w:rsidR="009A4A1C" w:rsidRDefault="009A4A1C" w:rsidP="009A4A1C">
      <w:pPr>
        <w:ind w:left="2160"/>
        <w:jc w:val="both"/>
      </w:pPr>
      <w:r>
        <w:t>K0K 3AO</w:t>
      </w:r>
    </w:p>
    <w:p w14:paraId="58C518D8" w14:textId="77777777" w:rsidR="009A4A1C" w:rsidRDefault="009A4A1C" w:rsidP="009A4A1C">
      <w:pPr>
        <w:jc w:val="both"/>
      </w:pPr>
      <w:r>
        <w:t>The First Nations National Building Officers Association received a grant from the Canadian Accessibility Standards Development Organization to conduct research into accessibility for individuals with disabilities living in Indigenous communities.</w:t>
      </w:r>
    </w:p>
    <w:p w14:paraId="1C56F8B4" w14:textId="77777777" w:rsidR="009A4A1C" w:rsidRDefault="009A4A1C" w:rsidP="009A4A1C">
      <w:pPr>
        <w:jc w:val="center"/>
        <w:rPr>
          <w:b/>
          <w:bCs/>
          <w:sz w:val="36"/>
          <w:szCs w:val="36"/>
        </w:rPr>
      </w:pPr>
      <w:r w:rsidRPr="00325CE5">
        <w:rPr>
          <w:b/>
          <w:bCs/>
          <w:sz w:val="36"/>
          <w:szCs w:val="36"/>
        </w:rPr>
        <w:t xml:space="preserve">Please submit your responses </w:t>
      </w:r>
      <w:r>
        <w:rPr>
          <w:b/>
          <w:bCs/>
          <w:sz w:val="36"/>
          <w:szCs w:val="36"/>
        </w:rPr>
        <w:t>to before September 25, 2020</w:t>
      </w:r>
    </w:p>
    <w:p w14:paraId="4F8FC9E3" w14:textId="05EF653A" w:rsidR="009A4A1C" w:rsidRDefault="009A4A1C" w:rsidP="009A4A1C">
      <w:pPr>
        <w:jc w:val="both"/>
      </w:pPr>
      <w:r>
        <w:t>If you have any questions or require further information, please call (613) 236-2040</w:t>
      </w:r>
      <w:r w:rsidR="004B431D">
        <w:t>.</w:t>
      </w:r>
      <w:r>
        <w:t xml:space="preserve"> </w:t>
      </w:r>
    </w:p>
    <w:p w14:paraId="5A40E1A7" w14:textId="77777777" w:rsidR="009A4A1C" w:rsidRDefault="009A4A1C" w:rsidP="009A4A1C">
      <w:pPr>
        <w:jc w:val="both"/>
      </w:pPr>
      <w:proofErr w:type="gramStart"/>
      <w:r>
        <w:t>For the purpose of</w:t>
      </w:r>
      <w:proofErr w:type="gramEnd"/>
      <w:r>
        <w:t xml:space="preserve"> this survey there are two important words we need to define:</w:t>
      </w:r>
    </w:p>
    <w:p w14:paraId="061DBBDB" w14:textId="77777777" w:rsidR="009A4A1C" w:rsidRDefault="009A4A1C" w:rsidP="009A4A1C">
      <w:pPr>
        <w:ind w:left="284" w:right="571"/>
        <w:jc w:val="both"/>
      </w:pPr>
      <w:r w:rsidRPr="00844487">
        <w:rPr>
          <w:b/>
          <w:bCs/>
        </w:rPr>
        <w:lastRenderedPageBreak/>
        <w:t>Barrier</w:t>
      </w:r>
      <w:r>
        <w:t xml:space="preserve"> </w:t>
      </w:r>
      <w:r w:rsidRPr="00844487">
        <w:t xml:space="preserve">means anything – including anything physical, architectural, </w:t>
      </w:r>
      <w:proofErr w:type="gramStart"/>
      <w:r w:rsidRPr="00844487">
        <w:t>technological</w:t>
      </w:r>
      <w:proofErr w:type="gramEnd"/>
      <w:r w:rsidRPr="00844487">
        <w:t xml:space="preserve"> or attitudinal, anything that is based on information or communications or anything that is the result of a policy or a practice – that hinders the full and equal participation in society of persons with a physical, mental, intellectual, learning, communication or sensory impairment or a functional limitation.</w:t>
      </w:r>
    </w:p>
    <w:p w14:paraId="3DBC8186" w14:textId="77777777" w:rsidR="009A4A1C" w:rsidRDefault="009A4A1C" w:rsidP="009A4A1C">
      <w:pPr>
        <w:ind w:left="284" w:right="571"/>
        <w:jc w:val="both"/>
      </w:pPr>
      <w:r w:rsidRPr="00844487">
        <w:rPr>
          <w:b/>
          <w:bCs/>
        </w:rPr>
        <w:t>Disability</w:t>
      </w:r>
      <w:r>
        <w:t xml:space="preserve"> </w:t>
      </w:r>
      <w:r w:rsidRPr="001F42E7">
        <w:t>means a physical, mental, intellectual, learning, communication or sensory impairment</w:t>
      </w:r>
      <w:r>
        <w:t xml:space="preserve"> </w:t>
      </w:r>
      <w:r w:rsidRPr="001F42E7">
        <w:t>—</w:t>
      </w:r>
      <w:r>
        <w:t xml:space="preserve"> </w:t>
      </w:r>
      <w:r w:rsidRPr="001F42E7">
        <w:t>or a functional limitation</w:t>
      </w:r>
      <w:r>
        <w:t xml:space="preserve"> </w:t>
      </w:r>
      <w:r w:rsidRPr="001F42E7">
        <w:t>—</w:t>
      </w:r>
      <w:r>
        <w:t xml:space="preserve"> </w:t>
      </w:r>
      <w:r w:rsidRPr="001F42E7">
        <w:t xml:space="preserve">whether permanent, </w:t>
      </w:r>
      <w:proofErr w:type="gramStart"/>
      <w:r w:rsidRPr="001F42E7">
        <w:t>temporary</w:t>
      </w:r>
      <w:proofErr w:type="gramEnd"/>
      <w:r w:rsidRPr="001F42E7">
        <w:t xml:space="preserve"> or episodic in nature, that, in interaction with a barrier, hinders a person’s full and equal participation in society.</w:t>
      </w:r>
    </w:p>
    <w:p w14:paraId="4EBA0F61" w14:textId="77777777" w:rsidR="009A4A1C" w:rsidRDefault="009A4A1C" w:rsidP="00C445C0">
      <w:pPr>
        <w:pStyle w:val="Heading1"/>
        <w:numPr>
          <w:ilvl w:val="0"/>
          <w:numId w:val="0"/>
        </w:numPr>
        <w:ind w:left="432" w:hanging="432"/>
      </w:pPr>
      <w:bookmarkStart w:id="38" w:name="_Toc57751336"/>
      <w:bookmarkStart w:id="39" w:name="_Toc62208965"/>
      <w:r>
        <w:t>Background Information</w:t>
      </w:r>
      <w:bookmarkEnd w:id="38"/>
      <w:bookmarkEnd w:id="39"/>
    </w:p>
    <w:p w14:paraId="52ECC990" w14:textId="77777777" w:rsidR="009A4A1C" w:rsidRPr="0058724E" w:rsidRDefault="009A4A1C" w:rsidP="009A4A1C">
      <w:r>
        <w:t xml:space="preserve">The first three questions focus on some background information about you and the community. </w:t>
      </w:r>
    </w:p>
    <w:p w14:paraId="60FD8488" w14:textId="77777777" w:rsidR="009A4A1C" w:rsidRDefault="009A4A1C" w:rsidP="009A4A1C">
      <w:pPr>
        <w:pStyle w:val="ListParagraph"/>
        <w:numPr>
          <w:ilvl w:val="0"/>
          <w:numId w:val="47"/>
        </w:numPr>
        <w:spacing w:after="240" w:line="240" w:lineRule="auto"/>
      </w:pPr>
      <w:r>
        <w:lastRenderedPageBreak/>
        <w:t>Background information - please include all individuals who participate in the interview</w:t>
      </w:r>
    </w:p>
    <w:p w14:paraId="78D252D5" w14:textId="77777777" w:rsidR="009A4A1C" w:rsidRPr="00712965" w:rsidRDefault="009A4A1C" w:rsidP="009A4A1C">
      <w:pPr>
        <w:pStyle w:val="ListParagraph"/>
        <w:ind w:left="360"/>
      </w:pPr>
    </w:p>
    <w:tbl>
      <w:tblPr>
        <w:tblW w:w="11456" w:type="dxa"/>
        <w:tblInd w:w="588"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920"/>
        <w:gridCol w:w="6536"/>
      </w:tblGrid>
      <w:tr w:rsidR="009A4A1C" w:rsidRPr="00157E08" w14:paraId="6ABA1003" w14:textId="77777777" w:rsidTr="0096141D">
        <w:tc>
          <w:tcPr>
            <w:tcW w:w="11456" w:type="dxa"/>
            <w:gridSpan w:val="2"/>
          </w:tcPr>
          <w:p w14:paraId="7764A27A" w14:textId="2EF7AF05" w:rsidR="009A4A1C" w:rsidRPr="00026571" w:rsidRDefault="009A4A1C" w:rsidP="0096141D">
            <w:pPr>
              <w:spacing w:after="0"/>
              <w:rPr>
                <w:szCs w:val="24"/>
              </w:rPr>
            </w:pPr>
            <w:r w:rsidRPr="00026571">
              <w:rPr>
                <w:szCs w:val="24"/>
              </w:rPr>
              <w:t>Name</w:t>
            </w:r>
            <w:r>
              <w:rPr>
                <w:szCs w:val="24"/>
              </w:rPr>
              <w:t>(s)</w:t>
            </w:r>
            <w:r w:rsidRPr="00026571">
              <w:rPr>
                <w:szCs w:val="24"/>
              </w:rPr>
              <w:t xml:space="preserve"> of Individual</w:t>
            </w:r>
            <w:r>
              <w:rPr>
                <w:szCs w:val="24"/>
              </w:rPr>
              <w:t>(s) Completing Interview</w:t>
            </w:r>
            <w:r w:rsidRPr="00026571">
              <w:rPr>
                <w:szCs w:val="24"/>
              </w:rPr>
              <w:t xml:space="preserve">: </w:t>
            </w:r>
          </w:p>
        </w:tc>
      </w:tr>
      <w:tr w:rsidR="009A4A1C" w:rsidRPr="00157E08" w14:paraId="64993648" w14:textId="77777777" w:rsidTr="0096141D">
        <w:tc>
          <w:tcPr>
            <w:tcW w:w="11456" w:type="dxa"/>
            <w:gridSpan w:val="2"/>
            <w:tcBorders>
              <w:bottom w:val="single" w:sz="4" w:space="0" w:color="auto"/>
            </w:tcBorders>
          </w:tcPr>
          <w:p w14:paraId="07806B18" w14:textId="001E2269" w:rsidR="009A4A1C" w:rsidRPr="00026571" w:rsidRDefault="009A4A1C" w:rsidP="0096141D">
            <w:pPr>
              <w:spacing w:after="0"/>
              <w:rPr>
                <w:szCs w:val="24"/>
              </w:rPr>
            </w:pPr>
            <w:r w:rsidRPr="00026571">
              <w:rPr>
                <w:szCs w:val="24"/>
              </w:rPr>
              <w:t>Position</w:t>
            </w:r>
            <w:r>
              <w:rPr>
                <w:szCs w:val="24"/>
              </w:rPr>
              <w:t>(s)</w:t>
            </w:r>
            <w:r w:rsidRPr="00026571">
              <w:rPr>
                <w:szCs w:val="24"/>
              </w:rPr>
              <w:t xml:space="preserve">: </w:t>
            </w:r>
          </w:p>
        </w:tc>
      </w:tr>
      <w:tr w:rsidR="009A4A1C" w:rsidRPr="00157E08" w14:paraId="62D9F6FC" w14:textId="77777777" w:rsidTr="0096141D">
        <w:tc>
          <w:tcPr>
            <w:tcW w:w="4920" w:type="dxa"/>
            <w:tcBorders>
              <w:right w:val="single" w:sz="4" w:space="0" w:color="auto"/>
            </w:tcBorders>
          </w:tcPr>
          <w:p w14:paraId="65FE3321" w14:textId="20BFF394" w:rsidR="009A4A1C" w:rsidRPr="00026571" w:rsidRDefault="009A4A1C" w:rsidP="0096141D">
            <w:pPr>
              <w:spacing w:after="0"/>
              <w:rPr>
                <w:szCs w:val="24"/>
              </w:rPr>
            </w:pPr>
            <w:r w:rsidRPr="00026571">
              <w:rPr>
                <w:szCs w:val="24"/>
              </w:rPr>
              <w:t>Address</w:t>
            </w:r>
            <w:r>
              <w:rPr>
                <w:szCs w:val="24"/>
              </w:rPr>
              <w:t>(es)</w:t>
            </w:r>
          </w:p>
        </w:tc>
        <w:tc>
          <w:tcPr>
            <w:tcW w:w="6536" w:type="dxa"/>
            <w:tcBorders>
              <w:left w:val="single" w:sz="4" w:space="0" w:color="auto"/>
            </w:tcBorders>
          </w:tcPr>
          <w:p w14:paraId="63FC5872" w14:textId="77777777" w:rsidR="009A4A1C" w:rsidRPr="00026571" w:rsidRDefault="009A4A1C" w:rsidP="0096141D">
            <w:pPr>
              <w:spacing w:after="0"/>
              <w:rPr>
                <w:szCs w:val="24"/>
              </w:rPr>
            </w:pPr>
            <w:r w:rsidRPr="00026571">
              <w:rPr>
                <w:szCs w:val="24"/>
              </w:rPr>
              <w:t>Work Telephone Number</w:t>
            </w:r>
            <w:r>
              <w:rPr>
                <w:szCs w:val="24"/>
              </w:rPr>
              <w:t>(s)</w:t>
            </w:r>
            <w:r w:rsidRPr="00026571">
              <w:rPr>
                <w:szCs w:val="24"/>
              </w:rPr>
              <w:t xml:space="preserve">: </w:t>
            </w:r>
          </w:p>
        </w:tc>
      </w:tr>
      <w:tr w:rsidR="009A4A1C" w:rsidRPr="00157E08" w14:paraId="79FBAA88" w14:textId="77777777" w:rsidTr="0096141D">
        <w:tc>
          <w:tcPr>
            <w:tcW w:w="11456" w:type="dxa"/>
            <w:gridSpan w:val="2"/>
          </w:tcPr>
          <w:p w14:paraId="10D5ED42" w14:textId="0769774B" w:rsidR="009A4A1C" w:rsidRPr="00026571" w:rsidRDefault="009A4A1C" w:rsidP="00531B99">
            <w:pPr>
              <w:spacing w:after="0"/>
              <w:rPr>
                <w:szCs w:val="24"/>
              </w:rPr>
            </w:pPr>
            <w:r>
              <w:rPr>
                <w:szCs w:val="24"/>
              </w:rPr>
              <w:t>Email address(es):</w:t>
            </w:r>
          </w:p>
        </w:tc>
      </w:tr>
    </w:tbl>
    <w:p w14:paraId="46CA0E07" w14:textId="77777777" w:rsidR="009A4A1C" w:rsidRDefault="009A4A1C" w:rsidP="009A4A1C">
      <w:pPr>
        <w:ind w:left="720"/>
      </w:pPr>
    </w:p>
    <w:p w14:paraId="50890EAA" w14:textId="77777777" w:rsidR="009A4A1C" w:rsidRDefault="009A4A1C" w:rsidP="009A4A1C">
      <w:pPr>
        <w:pStyle w:val="ListParagraph"/>
        <w:numPr>
          <w:ilvl w:val="0"/>
          <w:numId w:val="47"/>
        </w:numPr>
        <w:spacing w:after="240" w:line="240" w:lineRule="auto"/>
      </w:pPr>
      <w:r>
        <w:t xml:space="preserve">Tell us more about your community or organization (background)? </w:t>
      </w:r>
    </w:p>
    <w:p w14:paraId="3C430EBE" w14:textId="77777777" w:rsidR="009A4A1C" w:rsidRDefault="009A4A1C" w:rsidP="009A4A1C">
      <w:pPr>
        <w:pStyle w:val="ListParagraph"/>
        <w:numPr>
          <w:ilvl w:val="0"/>
          <w:numId w:val="47"/>
        </w:numPr>
        <w:spacing w:after="240" w:line="240" w:lineRule="auto"/>
      </w:pPr>
      <w:r>
        <w:t xml:space="preserve">Do you have any reports or estimates that will tell us about the type of disabilities in Indigenous Communities? </w:t>
      </w:r>
    </w:p>
    <w:p w14:paraId="7DC41498" w14:textId="77777777" w:rsidR="009A4A1C" w:rsidRDefault="009A4A1C" w:rsidP="00C445C0">
      <w:pPr>
        <w:pStyle w:val="Heading1"/>
        <w:numPr>
          <w:ilvl w:val="0"/>
          <w:numId w:val="0"/>
        </w:numPr>
        <w:spacing w:before="0"/>
        <w:ind w:left="432" w:hanging="432"/>
      </w:pPr>
      <w:bookmarkStart w:id="40" w:name="_Toc57751337"/>
      <w:bookmarkStart w:id="41" w:name="_Toc62208966"/>
      <w:r>
        <w:lastRenderedPageBreak/>
        <w:t>Awareness of Accessibility</w:t>
      </w:r>
      <w:bookmarkEnd w:id="40"/>
      <w:bookmarkEnd w:id="41"/>
      <w:r>
        <w:t xml:space="preserve"> </w:t>
      </w:r>
    </w:p>
    <w:p w14:paraId="66570E6B" w14:textId="77777777" w:rsidR="009A4A1C" w:rsidRDefault="009A4A1C" w:rsidP="009A4A1C">
      <w:r>
        <w:t>I now want to focus on four areas to gain some understanding as to your awareness of accessibility and disability.</w:t>
      </w:r>
    </w:p>
    <w:p w14:paraId="34D0FACF" w14:textId="77777777" w:rsidR="009A4A1C" w:rsidRDefault="009A4A1C" w:rsidP="009A4A1C">
      <w:pPr>
        <w:pStyle w:val="Heading1"/>
        <w:numPr>
          <w:ilvl w:val="0"/>
          <w:numId w:val="42"/>
        </w:numPr>
        <w:spacing w:before="480" w:line="240" w:lineRule="auto"/>
      </w:pPr>
      <w:bookmarkStart w:id="42" w:name="_Toc57751338"/>
      <w:bookmarkStart w:id="43" w:name="_Toc62208967"/>
      <w:r>
        <w:t>Design of Community/Public Space</w:t>
      </w:r>
      <w:bookmarkEnd w:id="42"/>
      <w:bookmarkEnd w:id="43"/>
    </w:p>
    <w:p w14:paraId="5032AC2B" w14:textId="77777777" w:rsidR="009A4A1C" w:rsidRPr="00B55466" w:rsidRDefault="009A4A1C" w:rsidP="009A4A1C"/>
    <w:p w14:paraId="4303C6B6" w14:textId="4BC10C3C" w:rsidR="009A4A1C" w:rsidRDefault="009A4A1C" w:rsidP="009A4A1C">
      <w:r>
        <w:t>Individuals living in the community with disabilities should have access to an entire community. Design of community/public space patterns describes ways to make outdoor communal spaces more accessible for community members with disabilities.</w:t>
      </w:r>
      <w:r w:rsidR="006C01DB">
        <w:t xml:space="preserve"> </w:t>
      </w:r>
    </w:p>
    <w:p w14:paraId="0E58239E" w14:textId="77777777" w:rsidR="009A4A1C" w:rsidRDefault="009A4A1C" w:rsidP="009A4A1C">
      <w:pPr>
        <w:pStyle w:val="ListParagraph"/>
        <w:numPr>
          <w:ilvl w:val="0"/>
          <w:numId w:val="47"/>
        </w:numPr>
        <w:spacing w:after="240" w:line="240" w:lineRule="auto"/>
      </w:pPr>
      <w:r>
        <w:t xml:space="preserve">Following is a list of design elements within a community where individuals with disabilities may want access. Please tell us whether individuals with disabilities can access these areas of the community. </w:t>
      </w:r>
    </w:p>
    <w:tbl>
      <w:tblPr>
        <w:tblStyle w:val="TableGrid"/>
        <w:tblW w:w="13991" w:type="dxa"/>
        <w:tblInd w:w="-856" w:type="dxa"/>
        <w:tblLook w:val="04A0" w:firstRow="1" w:lastRow="0" w:firstColumn="1" w:lastColumn="0" w:noHBand="0" w:noVBand="1"/>
      </w:tblPr>
      <w:tblGrid>
        <w:gridCol w:w="731"/>
        <w:gridCol w:w="4634"/>
        <w:gridCol w:w="1653"/>
        <w:gridCol w:w="1653"/>
        <w:gridCol w:w="1702"/>
        <w:gridCol w:w="1653"/>
        <w:gridCol w:w="1653"/>
        <w:gridCol w:w="1246"/>
      </w:tblGrid>
      <w:tr w:rsidR="004B431D" w14:paraId="4563DDF0" w14:textId="77777777" w:rsidTr="004B431D">
        <w:tc>
          <w:tcPr>
            <w:tcW w:w="688" w:type="dxa"/>
          </w:tcPr>
          <w:p w14:paraId="53224D59" w14:textId="77777777" w:rsidR="009A4A1C" w:rsidRPr="006A1B7F" w:rsidRDefault="009A4A1C" w:rsidP="002B3898">
            <w:pPr>
              <w:spacing w:after="0"/>
              <w:rPr>
                <w:sz w:val="28"/>
                <w:szCs w:val="28"/>
              </w:rPr>
            </w:pPr>
            <w:r w:rsidRPr="006A1B7F">
              <w:rPr>
                <w:sz w:val="28"/>
                <w:szCs w:val="28"/>
              </w:rPr>
              <w:lastRenderedPageBreak/>
              <w:t>#</w:t>
            </w:r>
          </w:p>
        </w:tc>
        <w:tc>
          <w:tcPr>
            <w:tcW w:w="4259" w:type="dxa"/>
          </w:tcPr>
          <w:p w14:paraId="65FE207A" w14:textId="77777777" w:rsidR="009A4A1C" w:rsidRPr="006A1B7F" w:rsidRDefault="009A4A1C" w:rsidP="002B3898">
            <w:pPr>
              <w:spacing w:after="0"/>
              <w:rPr>
                <w:sz w:val="28"/>
                <w:szCs w:val="28"/>
              </w:rPr>
            </w:pPr>
            <w:r w:rsidRPr="006A1B7F">
              <w:rPr>
                <w:sz w:val="28"/>
                <w:szCs w:val="28"/>
              </w:rPr>
              <w:t>Design Elements</w:t>
            </w:r>
          </w:p>
        </w:tc>
        <w:tc>
          <w:tcPr>
            <w:tcW w:w="1716" w:type="dxa"/>
          </w:tcPr>
          <w:p w14:paraId="6130DDA8" w14:textId="77777777" w:rsidR="009A4A1C" w:rsidRPr="006A1B7F" w:rsidRDefault="009A4A1C" w:rsidP="002B3898">
            <w:pPr>
              <w:spacing w:after="0"/>
              <w:rPr>
                <w:sz w:val="28"/>
                <w:szCs w:val="28"/>
              </w:rPr>
            </w:pPr>
            <w:r w:rsidRPr="006A1B7F">
              <w:rPr>
                <w:sz w:val="28"/>
                <w:szCs w:val="28"/>
              </w:rPr>
              <w:t>Not at all Accessible</w:t>
            </w:r>
          </w:p>
        </w:tc>
        <w:tc>
          <w:tcPr>
            <w:tcW w:w="1531" w:type="dxa"/>
          </w:tcPr>
          <w:p w14:paraId="2AB4611B" w14:textId="77777777" w:rsidR="009A4A1C" w:rsidRPr="006A1B7F" w:rsidRDefault="009A4A1C" w:rsidP="002B3898">
            <w:pPr>
              <w:spacing w:after="0"/>
              <w:rPr>
                <w:sz w:val="28"/>
                <w:szCs w:val="28"/>
              </w:rPr>
            </w:pPr>
            <w:r w:rsidRPr="006A1B7F">
              <w:rPr>
                <w:sz w:val="28"/>
                <w:szCs w:val="28"/>
              </w:rPr>
              <w:t>Slightly Accessible</w:t>
            </w:r>
          </w:p>
        </w:tc>
        <w:tc>
          <w:tcPr>
            <w:tcW w:w="1576" w:type="dxa"/>
          </w:tcPr>
          <w:p w14:paraId="64FE11F0" w14:textId="77777777" w:rsidR="009A4A1C" w:rsidRPr="006A1B7F" w:rsidRDefault="009A4A1C" w:rsidP="002B3898">
            <w:pPr>
              <w:spacing w:after="0"/>
              <w:rPr>
                <w:sz w:val="28"/>
                <w:szCs w:val="28"/>
              </w:rPr>
            </w:pPr>
            <w:r w:rsidRPr="006A1B7F">
              <w:rPr>
                <w:sz w:val="28"/>
                <w:szCs w:val="28"/>
              </w:rPr>
              <w:t>Somewhat Accessible</w:t>
            </w:r>
          </w:p>
        </w:tc>
        <w:tc>
          <w:tcPr>
            <w:tcW w:w="1531" w:type="dxa"/>
          </w:tcPr>
          <w:p w14:paraId="020308D2" w14:textId="77777777" w:rsidR="009A4A1C" w:rsidRPr="006A1B7F" w:rsidRDefault="009A4A1C" w:rsidP="002B3898">
            <w:pPr>
              <w:spacing w:after="0"/>
              <w:rPr>
                <w:sz w:val="28"/>
                <w:szCs w:val="28"/>
              </w:rPr>
            </w:pPr>
            <w:r w:rsidRPr="006A1B7F">
              <w:rPr>
                <w:sz w:val="28"/>
                <w:szCs w:val="28"/>
              </w:rPr>
              <w:t>Very Accessible</w:t>
            </w:r>
          </w:p>
        </w:tc>
        <w:tc>
          <w:tcPr>
            <w:tcW w:w="1531" w:type="dxa"/>
          </w:tcPr>
          <w:p w14:paraId="49761197" w14:textId="77777777" w:rsidR="009A4A1C" w:rsidRPr="006A1B7F" w:rsidRDefault="009A4A1C" w:rsidP="002B3898">
            <w:pPr>
              <w:spacing w:after="0"/>
              <w:rPr>
                <w:sz w:val="28"/>
                <w:szCs w:val="28"/>
              </w:rPr>
            </w:pPr>
            <w:r w:rsidRPr="006A1B7F">
              <w:rPr>
                <w:sz w:val="28"/>
                <w:szCs w:val="28"/>
              </w:rPr>
              <w:t xml:space="preserve">Extremely Accessible </w:t>
            </w:r>
          </w:p>
        </w:tc>
        <w:tc>
          <w:tcPr>
            <w:tcW w:w="1159" w:type="dxa"/>
          </w:tcPr>
          <w:p w14:paraId="518DBBA1" w14:textId="77777777" w:rsidR="009A4A1C" w:rsidRPr="006A1B7F" w:rsidRDefault="009A4A1C" w:rsidP="002B3898">
            <w:pPr>
              <w:spacing w:after="0"/>
              <w:rPr>
                <w:sz w:val="28"/>
                <w:szCs w:val="28"/>
              </w:rPr>
            </w:pPr>
            <w:r w:rsidRPr="006A1B7F">
              <w:rPr>
                <w:sz w:val="28"/>
                <w:szCs w:val="28"/>
              </w:rPr>
              <w:t>No Answer</w:t>
            </w:r>
          </w:p>
        </w:tc>
      </w:tr>
      <w:tr w:rsidR="004B431D" w14:paraId="518BBA81" w14:textId="77777777" w:rsidTr="004B431D">
        <w:tc>
          <w:tcPr>
            <w:tcW w:w="688" w:type="dxa"/>
          </w:tcPr>
          <w:p w14:paraId="234620D9" w14:textId="77777777" w:rsidR="009A4A1C" w:rsidRDefault="009A4A1C" w:rsidP="002B3898">
            <w:pPr>
              <w:spacing w:after="0"/>
            </w:pPr>
            <w:r>
              <w:t>4a</w:t>
            </w:r>
          </w:p>
        </w:tc>
        <w:tc>
          <w:tcPr>
            <w:tcW w:w="4259" w:type="dxa"/>
          </w:tcPr>
          <w:p w14:paraId="5466E472" w14:textId="77777777" w:rsidR="009A4A1C" w:rsidRDefault="009A4A1C" w:rsidP="002B3898">
            <w:pPr>
              <w:spacing w:after="0"/>
            </w:pPr>
            <w:r>
              <w:t>Pathways &amp; recreational trails/access through a park</w:t>
            </w:r>
          </w:p>
        </w:tc>
        <w:tc>
          <w:tcPr>
            <w:tcW w:w="1716" w:type="dxa"/>
          </w:tcPr>
          <w:p w14:paraId="0A56CB6D" w14:textId="77777777" w:rsidR="009A4A1C" w:rsidRDefault="009A4A1C" w:rsidP="002B3898">
            <w:pPr>
              <w:spacing w:after="0"/>
            </w:pPr>
          </w:p>
        </w:tc>
        <w:tc>
          <w:tcPr>
            <w:tcW w:w="1531" w:type="dxa"/>
          </w:tcPr>
          <w:p w14:paraId="3EC6B830" w14:textId="77777777" w:rsidR="009A4A1C" w:rsidRDefault="009A4A1C" w:rsidP="002B3898">
            <w:pPr>
              <w:spacing w:after="0"/>
            </w:pPr>
          </w:p>
        </w:tc>
        <w:tc>
          <w:tcPr>
            <w:tcW w:w="1576" w:type="dxa"/>
          </w:tcPr>
          <w:p w14:paraId="6894EDFD" w14:textId="77777777" w:rsidR="009A4A1C" w:rsidRDefault="009A4A1C" w:rsidP="002B3898">
            <w:pPr>
              <w:spacing w:after="0"/>
            </w:pPr>
          </w:p>
        </w:tc>
        <w:tc>
          <w:tcPr>
            <w:tcW w:w="1531" w:type="dxa"/>
          </w:tcPr>
          <w:p w14:paraId="347AF9F9" w14:textId="77777777" w:rsidR="009A4A1C" w:rsidRDefault="009A4A1C" w:rsidP="002B3898">
            <w:pPr>
              <w:spacing w:after="0"/>
            </w:pPr>
          </w:p>
        </w:tc>
        <w:tc>
          <w:tcPr>
            <w:tcW w:w="1531" w:type="dxa"/>
          </w:tcPr>
          <w:p w14:paraId="6CD490FB" w14:textId="77777777" w:rsidR="009A4A1C" w:rsidRDefault="009A4A1C" w:rsidP="002B3898">
            <w:pPr>
              <w:spacing w:after="0"/>
            </w:pPr>
          </w:p>
        </w:tc>
        <w:tc>
          <w:tcPr>
            <w:tcW w:w="1159" w:type="dxa"/>
          </w:tcPr>
          <w:p w14:paraId="31CAF0FC" w14:textId="77777777" w:rsidR="009A4A1C" w:rsidRDefault="009A4A1C" w:rsidP="002B3898">
            <w:pPr>
              <w:spacing w:after="0"/>
            </w:pPr>
          </w:p>
        </w:tc>
      </w:tr>
      <w:tr w:rsidR="004B431D" w14:paraId="7519B225" w14:textId="77777777" w:rsidTr="004B431D">
        <w:tc>
          <w:tcPr>
            <w:tcW w:w="688" w:type="dxa"/>
          </w:tcPr>
          <w:p w14:paraId="787EC139" w14:textId="77777777" w:rsidR="009A4A1C" w:rsidRDefault="009A4A1C" w:rsidP="002B3898">
            <w:pPr>
              <w:spacing w:after="0"/>
            </w:pPr>
            <w:r>
              <w:t>4b</w:t>
            </w:r>
          </w:p>
        </w:tc>
        <w:tc>
          <w:tcPr>
            <w:tcW w:w="4259" w:type="dxa"/>
          </w:tcPr>
          <w:p w14:paraId="31C7AA29" w14:textId="77777777" w:rsidR="009A4A1C" w:rsidRDefault="009A4A1C" w:rsidP="002B3898">
            <w:pPr>
              <w:spacing w:after="0"/>
            </w:pPr>
            <w:r>
              <w:t>Lake/river/beach water access routes</w:t>
            </w:r>
          </w:p>
        </w:tc>
        <w:tc>
          <w:tcPr>
            <w:tcW w:w="1716" w:type="dxa"/>
          </w:tcPr>
          <w:p w14:paraId="53D7A383" w14:textId="77777777" w:rsidR="009A4A1C" w:rsidRDefault="009A4A1C" w:rsidP="002B3898">
            <w:pPr>
              <w:spacing w:after="0"/>
            </w:pPr>
          </w:p>
        </w:tc>
        <w:tc>
          <w:tcPr>
            <w:tcW w:w="1531" w:type="dxa"/>
          </w:tcPr>
          <w:p w14:paraId="12A8B069" w14:textId="77777777" w:rsidR="009A4A1C" w:rsidRDefault="009A4A1C" w:rsidP="002B3898">
            <w:pPr>
              <w:spacing w:after="0"/>
            </w:pPr>
          </w:p>
        </w:tc>
        <w:tc>
          <w:tcPr>
            <w:tcW w:w="1576" w:type="dxa"/>
          </w:tcPr>
          <w:p w14:paraId="6C845B1F" w14:textId="77777777" w:rsidR="009A4A1C" w:rsidRDefault="009A4A1C" w:rsidP="002B3898">
            <w:pPr>
              <w:spacing w:after="0"/>
            </w:pPr>
          </w:p>
        </w:tc>
        <w:tc>
          <w:tcPr>
            <w:tcW w:w="1531" w:type="dxa"/>
          </w:tcPr>
          <w:p w14:paraId="2CA8B032" w14:textId="77777777" w:rsidR="009A4A1C" w:rsidRDefault="009A4A1C" w:rsidP="002B3898">
            <w:pPr>
              <w:spacing w:after="0"/>
            </w:pPr>
          </w:p>
        </w:tc>
        <w:tc>
          <w:tcPr>
            <w:tcW w:w="1531" w:type="dxa"/>
          </w:tcPr>
          <w:p w14:paraId="5E7C326C" w14:textId="77777777" w:rsidR="009A4A1C" w:rsidRDefault="009A4A1C" w:rsidP="002B3898">
            <w:pPr>
              <w:spacing w:after="0"/>
            </w:pPr>
          </w:p>
        </w:tc>
        <w:tc>
          <w:tcPr>
            <w:tcW w:w="1159" w:type="dxa"/>
          </w:tcPr>
          <w:p w14:paraId="5DA74548" w14:textId="77777777" w:rsidR="009A4A1C" w:rsidRDefault="009A4A1C" w:rsidP="002B3898">
            <w:pPr>
              <w:spacing w:after="0"/>
            </w:pPr>
          </w:p>
        </w:tc>
      </w:tr>
      <w:tr w:rsidR="004B431D" w14:paraId="14CF6326" w14:textId="77777777" w:rsidTr="004B431D">
        <w:tc>
          <w:tcPr>
            <w:tcW w:w="688" w:type="dxa"/>
          </w:tcPr>
          <w:p w14:paraId="75D43138" w14:textId="77777777" w:rsidR="009A4A1C" w:rsidRDefault="009A4A1C" w:rsidP="002B3898">
            <w:pPr>
              <w:spacing w:after="0"/>
            </w:pPr>
            <w:r>
              <w:t>4c</w:t>
            </w:r>
          </w:p>
        </w:tc>
        <w:tc>
          <w:tcPr>
            <w:tcW w:w="4259" w:type="dxa"/>
          </w:tcPr>
          <w:p w14:paraId="6871343E" w14:textId="77777777" w:rsidR="009A4A1C" w:rsidRDefault="009A4A1C" w:rsidP="002B3898">
            <w:pPr>
              <w:spacing w:after="0"/>
            </w:pPr>
            <w:r>
              <w:t>Boardwalks</w:t>
            </w:r>
          </w:p>
        </w:tc>
        <w:tc>
          <w:tcPr>
            <w:tcW w:w="1716" w:type="dxa"/>
          </w:tcPr>
          <w:p w14:paraId="59EE14F3" w14:textId="77777777" w:rsidR="009A4A1C" w:rsidRDefault="009A4A1C" w:rsidP="002B3898">
            <w:pPr>
              <w:spacing w:after="0"/>
            </w:pPr>
          </w:p>
        </w:tc>
        <w:tc>
          <w:tcPr>
            <w:tcW w:w="1531" w:type="dxa"/>
          </w:tcPr>
          <w:p w14:paraId="1DA693BC" w14:textId="77777777" w:rsidR="009A4A1C" w:rsidRDefault="009A4A1C" w:rsidP="002B3898">
            <w:pPr>
              <w:spacing w:after="0"/>
            </w:pPr>
          </w:p>
        </w:tc>
        <w:tc>
          <w:tcPr>
            <w:tcW w:w="1576" w:type="dxa"/>
          </w:tcPr>
          <w:p w14:paraId="1A7E4487" w14:textId="77777777" w:rsidR="009A4A1C" w:rsidRDefault="009A4A1C" w:rsidP="002B3898">
            <w:pPr>
              <w:spacing w:after="0"/>
            </w:pPr>
          </w:p>
        </w:tc>
        <w:tc>
          <w:tcPr>
            <w:tcW w:w="1531" w:type="dxa"/>
          </w:tcPr>
          <w:p w14:paraId="7917AF7A" w14:textId="77777777" w:rsidR="009A4A1C" w:rsidRDefault="009A4A1C" w:rsidP="002B3898">
            <w:pPr>
              <w:spacing w:after="0"/>
            </w:pPr>
          </w:p>
        </w:tc>
        <w:tc>
          <w:tcPr>
            <w:tcW w:w="1531" w:type="dxa"/>
          </w:tcPr>
          <w:p w14:paraId="1CB3E39E" w14:textId="77777777" w:rsidR="009A4A1C" w:rsidRDefault="009A4A1C" w:rsidP="002B3898">
            <w:pPr>
              <w:spacing w:after="0"/>
            </w:pPr>
          </w:p>
        </w:tc>
        <w:tc>
          <w:tcPr>
            <w:tcW w:w="1159" w:type="dxa"/>
          </w:tcPr>
          <w:p w14:paraId="3C2FE776" w14:textId="77777777" w:rsidR="009A4A1C" w:rsidRDefault="009A4A1C" w:rsidP="002B3898">
            <w:pPr>
              <w:spacing w:after="0"/>
            </w:pPr>
          </w:p>
        </w:tc>
      </w:tr>
      <w:tr w:rsidR="004B431D" w14:paraId="654B09E5" w14:textId="77777777" w:rsidTr="004B431D">
        <w:tc>
          <w:tcPr>
            <w:tcW w:w="688" w:type="dxa"/>
          </w:tcPr>
          <w:p w14:paraId="731B7501" w14:textId="77777777" w:rsidR="009A4A1C" w:rsidRDefault="009A4A1C" w:rsidP="002B3898">
            <w:pPr>
              <w:spacing w:after="0"/>
            </w:pPr>
            <w:r>
              <w:t>4d</w:t>
            </w:r>
          </w:p>
        </w:tc>
        <w:tc>
          <w:tcPr>
            <w:tcW w:w="4259" w:type="dxa"/>
          </w:tcPr>
          <w:p w14:paraId="7F649D26" w14:textId="77777777" w:rsidR="009A4A1C" w:rsidRDefault="009A4A1C" w:rsidP="002B3898">
            <w:pPr>
              <w:spacing w:after="0"/>
            </w:pPr>
            <w:r>
              <w:t>Ramps</w:t>
            </w:r>
          </w:p>
        </w:tc>
        <w:tc>
          <w:tcPr>
            <w:tcW w:w="1716" w:type="dxa"/>
          </w:tcPr>
          <w:p w14:paraId="51EDA953" w14:textId="77777777" w:rsidR="009A4A1C" w:rsidRDefault="009A4A1C" w:rsidP="002B3898">
            <w:pPr>
              <w:spacing w:after="0"/>
            </w:pPr>
          </w:p>
        </w:tc>
        <w:tc>
          <w:tcPr>
            <w:tcW w:w="1531" w:type="dxa"/>
          </w:tcPr>
          <w:p w14:paraId="2585ABFF" w14:textId="77777777" w:rsidR="009A4A1C" w:rsidRDefault="009A4A1C" w:rsidP="002B3898">
            <w:pPr>
              <w:spacing w:after="0"/>
            </w:pPr>
          </w:p>
        </w:tc>
        <w:tc>
          <w:tcPr>
            <w:tcW w:w="1576" w:type="dxa"/>
          </w:tcPr>
          <w:p w14:paraId="14241D1F" w14:textId="77777777" w:rsidR="009A4A1C" w:rsidRDefault="009A4A1C" w:rsidP="002B3898">
            <w:pPr>
              <w:spacing w:after="0"/>
            </w:pPr>
          </w:p>
        </w:tc>
        <w:tc>
          <w:tcPr>
            <w:tcW w:w="1531" w:type="dxa"/>
          </w:tcPr>
          <w:p w14:paraId="487DECAD" w14:textId="77777777" w:rsidR="009A4A1C" w:rsidRDefault="009A4A1C" w:rsidP="002B3898">
            <w:pPr>
              <w:spacing w:after="0"/>
            </w:pPr>
          </w:p>
        </w:tc>
        <w:tc>
          <w:tcPr>
            <w:tcW w:w="1531" w:type="dxa"/>
          </w:tcPr>
          <w:p w14:paraId="21ED8E74" w14:textId="77777777" w:rsidR="009A4A1C" w:rsidRDefault="009A4A1C" w:rsidP="002B3898">
            <w:pPr>
              <w:spacing w:after="0"/>
            </w:pPr>
          </w:p>
        </w:tc>
        <w:tc>
          <w:tcPr>
            <w:tcW w:w="1159" w:type="dxa"/>
          </w:tcPr>
          <w:p w14:paraId="317EB74E" w14:textId="77777777" w:rsidR="009A4A1C" w:rsidRDefault="009A4A1C" w:rsidP="002B3898">
            <w:pPr>
              <w:spacing w:after="0"/>
            </w:pPr>
          </w:p>
        </w:tc>
      </w:tr>
      <w:tr w:rsidR="004B431D" w14:paraId="2198E59A" w14:textId="77777777" w:rsidTr="004B431D">
        <w:tc>
          <w:tcPr>
            <w:tcW w:w="688" w:type="dxa"/>
          </w:tcPr>
          <w:p w14:paraId="0AC778E0" w14:textId="77777777" w:rsidR="009A4A1C" w:rsidRDefault="009A4A1C" w:rsidP="002B3898">
            <w:pPr>
              <w:spacing w:after="0"/>
            </w:pPr>
            <w:r>
              <w:t>4e</w:t>
            </w:r>
          </w:p>
        </w:tc>
        <w:tc>
          <w:tcPr>
            <w:tcW w:w="4259" w:type="dxa"/>
          </w:tcPr>
          <w:p w14:paraId="2174E552" w14:textId="77777777" w:rsidR="009A4A1C" w:rsidRDefault="009A4A1C" w:rsidP="002B3898">
            <w:pPr>
              <w:spacing w:after="0"/>
            </w:pPr>
            <w:r>
              <w:t>Outdoor picnic &amp; family use eating areas</w:t>
            </w:r>
          </w:p>
        </w:tc>
        <w:tc>
          <w:tcPr>
            <w:tcW w:w="1716" w:type="dxa"/>
          </w:tcPr>
          <w:p w14:paraId="1C8E3A41" w14:textId="77777777" w:rsidR="009A4A1C" w:rsidRDefault="009A4A1C" w:rsidP="002B3898">
            <w:pPr>
              <w:spacing w:after="0"/>
            </w:pPr>
          </w:p>
        </w:tc>
        <w:tc>
          <w:tcPr>
            <w:tcW w:w="1531" w:type="dxa"/>
          </w:tcPr>
          <w:p w14:paraId="175DA3B0" w14:textId="77777777" w:rsidR="009A4A1C" w:rsidRDefault="009A4A1C" w:rsidP="002B3898">
            <w:pPr>
              <w:spacing w:after="0"/>
            </w:pPr>
          </w:p>
        </w:tc>
        <w:tc>
          <w:tcPr>
            <w:tcW w:w="1576" w:type="dxa"/>
          </w:tcPr>
          <w:p w14:paraId="7E5D42C4" w14:textId="77777777" w:rsidR="009A4A1C" w:rsidRDefault="009A4A1C" w:rsidP="002B3898">
            <w:pPr>
              <w:spacing w:after="0"/>
            </w:pPr>
          </w:p>
        </w:tc>
        <w:tc>
          <w:tcPr>
            <w:tcW w:w="1531" w:type="dxa"/>
          </w:tcPr>
          <w:p w14:paraId="5AD7635F" w14:textId="77777777" w:rsidR="009A4A1C" w:rsidRDefault="009A4A1C" w:rsidP="002B3898">
            <w:pPr>
              <w:spacing w:after="0"/>
            </w:pPr>
          </w:p>
        </w:tc>
        <w:tc>
          <w:tcPr>
            <w:tcW w:w="1531" w:type="dxa"/>
          </w:tcPr>
          <w:p w14:paraId="140C0B41" w14:textId="77777777" w:rsidR="009A4A1C" w:rsidRDefault="009A4A1C" w:rsidP="002B3898">
            <w:pPr>
              <w:spacing w:after="0"/>
            </w:pPr>
          </w:p>
        </w:tc>
        <w:tc>
          <w:tcPr>
            <w:tcW w:w="1159" w:type="dxa"/>
          </w:tcPr>
          <w:p w14:paraId="2D188AFD" w14:textId="77777777" w:rsidR="009A4A1C" w:rsidRDefault="009A4A1C" w:rsidP="002B3898">
            <w:pPr>
              <w:spacing w:after="0"/>
            </w:pPr>
          </w:p>
        </w:tc>
      </w:tr>
      <w:tr w:rsidR="004B431D" w14:paraId="585B26C0" w14:textId="77777777" w:rsidTr="004B431D">
        <w:tc>
          <w:tcPr>
            <w:tcW w:w="688" w:type="dxa"/>
          </w:tcPr>
          <w:p w14:paraId="01AD08AF" w14:textId="77777777" w:rsidR="009A4A1C" w:rsidRDefault="009A4A1C" w:rsidP="002B3898">
            <w:pPr>
              <w:spacing w:after="0"/>
            </w:pPr>
            <w:r>
              <w:t>4f</w:t>
            </w:r>
          </w:p>
        </w:tc>
        <w:tc>
          <w:tcPr>
            <w:tcW w:w="4259" w:type="dxa"/>
          </w:tcPr>
          <w:p w14:paraId="6632DCD7" w14:textId="77777777" w:rsidR="009A4A1C" w:rsidRDefault="009A4A1C" w:rsidP="002B3898">
            <w:pPr>
              <w:spacing w:after="0"/>
            </w:pPr>
            <w:r>
              <w:t>Sidewalk (usually paved/cement)</w:t>
            </w:r>
          </w:p>
        </w:tc>
        <w:tc>
          <w:tcPr>
            <w:tcW w:w="1716" w:type="dxa"/>
          </w:tcPr>
          <w:p w14:paraId="484F17F2" w14:textId="77777777" w:rsidR="009A4A1C" w:rsidRDefault="009A4A1C" w:rsidP="002B3898">
            <w:pPr>
              <w:spacing w:after="0"/>
            </w:pPr>
          </w:p>
        </w:tc>
        <w:tc>
          <w:tcPr>
            <w:tcW w:w="1531" w:type="dxa"/>
          </w:tcPr>
          <w:p w14:paraId="1D5688B7" w14:textId="77777777" w:rsidR="009A4A1C" w:rsidRDefault="009A4A1C" w:rsidP="002B3898">
            <w:pPr>
              <w:spacing w:after="0"/>
            </w:pPr>
          </w:p>
        </w:tc>
        <w:tc>
          <w:tcPr>
            <w:tcW w:w="1576" w:type="dxa"/>
          </w:tcPr>
          <w:p w14:paraId="1BC79A3E" w14:textId="77777777" w:rsidR="009A4A1C" w:rsidRDefault="009A4A1C" w:rsidP="002B3898">
            <w:pPr>
              <w:spacing w:after="0"/>
            </w:pPr>
          </w:p>
        </w:tc>
        <w:tc>
          <w:tcPr>
            <w:tcW w:w="1531" w:type="dxa"/>
          </w:tcPr>
          <w:p w14:paraId="5374F41F" w14:textId="77777777" w:rsidR="009A4A1C" w:rsidRDefault="009A4A1C" w:rsidP="002B3898">
            <w:pPr>
              <w:spacing w:after="0"/>
            </w:pPr>
          </w:p>
        </w:tc>
        <w:tc>
          <w:tcPr>
            <w:tcW w:w="1531" w:type="dxa"/>
          </w:tcPr>
          <w:p w14:paraId="48C61A8F" w14:textId="77777777" w:rsidR="009A4A1C" w:rsidRDefault="009A4A1C" w:rsidP="002B3898">
            <w:pPr>
              <w:spacing w:after="0"/>
            </w:pPr>
          </w:p>
        </w:tc>
        <w:tc>
          <w:tcPr>
            <w:tcW w:w="1159" w:type="dxa"/>
          </w:tcPr>
          <w:p w14:paraId="72F5BCDC" w14:textId="77777777" w:rsidR="009A4A1C" w:rsidRDefault="009A4A1C" w:rsidP="002B3898">
            <w:pPr>
              <w:spacing w:after="0"/>
            </w:pPr>
          </w:p>
        </w:tc>
      </w:tr>
      <w:tr w:rsidR="004B431D" w14:paraId="5B99B404" w14:textId="77777777" w:rsidTr="004B431D">
        <w:tc>
          <w:tcPr>
            <w:tcW w:w="688" w:type="dxa"/>
          </w:tcPr>
          <w:p w14:paraId="3BEA8411" w14:textId="77777777" w:rsidR="009A4A1C" w:rsidRDefault="009A4A1C" w:rsidP="002B3898">
            <w:pPr>
              <w:spacing w:after="0"/>
            </w:pPr>
            <w:r>
              <w:lastRenderedPageBreak/>
              <w:t>4g</w:t>
            </w:r>
          </w:p>
        </w:tc>
        <w:tc>
          <w:tcPr>
            <w:tcW w:w="4259" w:type="dxa"/>
          </w:tcPr>
          <w:p w14:paraId="2ED964BB" w14:textId="77777777" w:rsidR="009A4A1C" w:rsidRDefault="009A4A1C" w:rsidP="002B3898">
            <w:pPr>
              <w:spacing w:after="0"/>
            </w:pPr>
            <w:r>
              <w:t>Sideway/walkway/ pathway/footpath/footway/ located at side of road</w:t>
            </w:r>
          </w:p>
        </w:tc>
        <w:tc>
          <w:tcPr>
            <w:tcW w:w="1716" w:type="dxa"/>
          </w:tcPr>
          <w:p w14:paraId="64FA2AA1" w14:textId="77777777" w:rsidR="009A4A1C" w:rsidRDefault="009A4A1C" w:rsidP="002B3898">
            <w:pPr>
              <w:spacing w:after="0"/>
            </w:pPr>
          </w:p>
        </w:tc>
        <w:tc>
          <w:tcPr>
            <w:tcW w:w="1531" w:type="dxa"/>
          </w:tcPr>
          <w:p w14:paraId="6C425460" w14:textId="77777777" w:rsidR="009A4A1C" w:rsidRDefault="009A4A1C" w:rsidP="002B3898">
            <w:pPr>
              <w:spacing w:after="0"/>
            </w:pPr>
          </w:p>
        </w:tc>
        <w:tc>
          <w:tcPr>
            <w:tcW w:w="1576" w:type="dxa"/>
          </w:tcPr>
          <w:p w14:paraId="47ABEAAC" w14:textId="77777777" w:rsidR="009A4A1C" w:rsidRDefault="009A4A1C" w:rsidP="002B3898">
            <w:pPr>
              <w:spacing w:after="0"/>
            </w:pPr>
          </w:p>
        </w:tc>
        <w:tc>
          <w:tcPr>
            <w:tcW w:w="1531" w:type="dxa"/>
          </w:tcPr>
          <w:p w14:paraId="2956B5CE" w14:textId="77777777" w:rsidR="009A4A1C" w:rsidRDefault="009A4A1C" w:rsidP="002B3898">
            <w:pPr>
              <w:spacing w:after="0"/>
            </w:pPr>
          </w:p>
        </w:tc>
        <w:tc>
          <w:tcPr>
            <w:tcW w:w="1531" w:type="dxa"/>
          </w:tcPr>
          <w:p w14:paraId="7E897A32" w14:textId="77777777" w:rsidR="009A4A1C" w:rsidRDefault="009A4A1C" w:rsidP="002B3898">
            <w:pPr>
              <w:spacing w:after="0"/>
            </w:pPr>
          </w:p>
        </w:tc>
        <w:tc>
          <w:tcPr>
            <w:tcW w:w="1159" w:type="dxa"/>
          </w:tcPr>
          <w:p w14:paraId="7B21D29C" w14:textId="77777777" w:rsidR="009A4A1C" w:rsidRDefault="009A4A1C" w:rsidP="002B3898">
            <w:pPr>
              <w:spacing w:after="0"/>
            </w:pPr>
          </w:p>
        </w:tc>
      </w:tr>
      <w:tr w:rsidR="004B431D" w14:paraId="34581BDA" w14:textId="77777777" w:rsidTr="004B431D">
        <w:tc>
          <w:tcPr>
            <w:tcW w:w="688" w:type="dxa"/>
          </w:tcPr>
          <w:p w14:paraId="329BD558" w14:textId="77777777" w:rsidR="009A4A1C" w:rsidRDefault="009A4A1C" w:rsidP="002B3898">
            <w:pPr>
              <w:spacing w:after="0"/>
            </w:pPr>
            <w:r>
              <w:t>4h</w:t>
            </w:r>
          </w:p>
        </w:tc>
        <w:tc>
          <w:tcPr>
            <w:tcW w:w="4259" w:type="dxa"/>
          </w:tcPr>
          <w:p w14:paraId="1F546D48" w14:textId="77777777" w:rsidR="009A4A1C" w:rsidRDefault="009A4A1C" w:rsidP="002B3898">
            <w:pPr>
              <w:spacing w:after="0"/>
            </w:pPr>
            <w:r>
              <w:t>Accessible parking spaces</w:t>
            </w:r>
          </w:p>
        </w:tc>
        <w:tc>
          <w:tcPr>
            <w:tcW w:w="1716" w:type="dxa"/>
          </w:tcPr>
          <w:p w14:paraId="04F1349B" w14:textId="77777777" w:rsidR="009A4A1C" w:rsidRDefault="009A4A1C" w:rsidP="002B3898">
            <w:pPr>
              <w:spacing w:after="0"/>
            </w:pPr>
          </w:p>
        </w:tc>
        <w:tc>
          <w:tcPr>
            <w:tcW w:w="1531" w:type="dxa"/>
          </w:tcPr>
          <w:p w14:paraId="347BE2CB" w14:textId="77777777" w:rsidR="009A4A1C" w:rsidRDefault="009A4A1C" w:rsidP="002B3898">
            <w:pPr>
              <w:spacing w:after="0"/>
            </w:pPr>
          </w:p>
        </w:tc>
        <w:tc>
          <w:tcPr>
            <w:tcW w:w="1576" w:type="dxa"/>
          </w:tcPr>
          <w:p w14:paraId="0FB86056" w14:textId="77777777" w:rsidR="009A4A1C" w:rsidRDefault="009A4A1C" w:rsidP="002B3898">
            <w:pPr>
              <w:spacing w:after="0"/>
            </w:pPr>
          </w:p>
        </w:tc>
        <w:tc>
          <w:tcPr>
            <w:tcW w:w="1531" w:type="dxa"/>
          </w:tcPr>
          <w:p w14:paraId="2F548DDF" w14:textId="77777777" w:rsidR="009A4A1C" w:rsidRDefault="009A4A1C" w:rsidP="002B3898">
            <w:pPr>
              <w:spacing w:after="0"/>
            </w:pPr>
          </w:p>
        </w:tc>
        <w:tc>
          <w:tcPr>
            <w:tcW w:w="1531" w:type="dxa"/>
          </w:tcPr>
          <w:p w14:paraId="59D37A8D" w14:textId="77777777" w:rsidR="009A4A1C" w:rsidRDefault="009A4A1C" w:rsidP="002B3898">
            <w:pPr>
              <w:spacing w:after="0"/>
            </w:pPr>
          </w:p>
        </w:tc>
        <w:tc>
          <w:tcPr>
            <w:tcW w:w="1159" w:type="dxa"/>
          </w:tcPr>
          <w:p w14:paraId="21116B8F" w14:textId="77777777" w:rsidR="009A4A1C" w:rsidRDefault="009A4A1C" w:rsidP="002B3898">
            <w:pPr>
              <w:spacing w:after="0"/>
            </w:pPr>
          </w:p>
        </w:tc>
      </w:tr>
      <w:tr w:rsidR="004B431D" w14:paraId="2C73B1F7" w14:textId="77777777" w:rsidTr="004B431D">
        <w:tc>
          <w:tcPr>
            <w:tcW w:w="688" w:type="dxa"/>
          </w:tcPr>
          <w:p w14:paraId="333137F0" w14:textId="77777777" w:rsidR="009A4A1C" w:rsidRDefault="009A4A1C" w:rsidP="002B3898">
            <w:pPr>
              <w:spacing w:after="0"/>
            </w:pPr>
            <w:r>
              <w:t>4i</w:t>
            </w:r>
          </w:p>
        </w:tc>
        <w:tc>
          <w:tcPr>
            <w:tcW w:w="4259" w:type="dxa"/>
          </w:tcPr>
          <w:p w14:paraId="023BBF71" w14:textId="77777777" w:rsidR="009A4A1C" w:rsidRDefault="009A4A1C" w:rsidP="002B3898">
            <w:pPr>
              <w:spacing w:after="0"/>
            </w:pPr>
            <w:r>
              <w:t>Access aisles/hallways</w:t>
            </w:r>
          </w:p>
        </w:tc>
        <w:tc>
          <w:tcPr>
            <w:tcW w:w="1716" w:type="dxa"/>
          </w:tcPr>
          <w:p w14:paraId="492C0FF1" w14:textId="77777777" w:rsidR="009A4A1C" w:rsidRDefault="009A4A1C" w:rsidP="002B3898">
            <w:pPr>
              <w:spacing w:after="0"/>
            </w:pPr>
          </w:p>
        </w:tc>
        <w:tc>
          <w:tcPr>
            <w:tcW w:w="1531" w:type="dxa"/>
          </w:tcPr>
          <w:p w14:paraId="3A6C6BBE" w14:textId="77777777" w:rsidR="009A4A1C" w:rsidRDefault="009A4A1C" w:rsidP="002B3898">
            <w:pPr>
              <w:spacing w:after="0"/>
            </w:pPr>
          </w:p>
        </w:tc>
        <w:tc>
          <w:tcPr>
            <w:tcW w:w="1576" w:type="dxa"/>
          </w:tcPr>
          <w:p w14:paraId="6C6E24AC" w14:textId="77777777" w:rsidR="009A4A1C" w:rsidRDefault="009A4A1C" w:rsidP="002B3898">
            <w:pPr>
              <w:spacing w:after="0"/>
            </w:pPr>
          </w:p>
        </w:tc>
        <w:tc>
          <w:tcPr>
            <w:tcW w:w="1531" w:type="dxa"/>
          </w:tcPr>
          <w:p w14:paraId="5881D3B8" w14:textId="77777777" w:rsidR="009A4A1C" w:rsidRDefault="009A4A1C" w:rsidP="002B3898">
            <w:pPr>
              <w:spacing w:after="0"/>
            </w:pPr>
          </w:p>
        </w:tc>
        <w:tc>
          <w:tcPr>
            <w:tcW w:w="1531" w:type="dxa"/>
          </w:tcPr>
          <w:p w14:paraId="07A40FCA" w14:textId="77777777" w:rsidR="009A4A1C" w:rsidRDefault="009A4A1C" w:rsidP="002B3898">
            <w:pPr>
              <w:spacing w:after="0"/>
            </w:pPr>
          </w:p>
        </w:tc>
        <w:tc>
          <w:tcPr>
            <w:tcW w:w="1159" w:type="dxa"/>
          </w:tcPr>
          <w:p w14:paraId="3BFE78F9" w14:textId="77777777" w:rsidR="009A4A1C" w:rsidRDefault="009A4A1C" w:rsidP="002B3898">
            <w:pPr>
              <w:spacing w:after="0"/>
            </w:pPr>
          </w:p>
        </w:tc>
      </w:tr>
      <w:tr w:rsidR="004B431D" w14:paraId="0E2DF44E" w14:textId="77777777" w:rsidTr="004B431D">
        <w:tc>
          <w:tcPr>
            <w:tcW w:w="688" w:type="dxa"/>
          </w:tcPr>
          <w:p w14:paraId="6D7F0B79" w14:textId="77777777" w:rsidR="009A4A1C" w:rsidRDefault="009A4A1C" w:rsidP="002B3898">
            <w:pPr>
              <w:spacing w:after="0"/>
            </w:pPr>
            <w:r>
              <w:t>4j</w:t>
            </w:r>
          </w:p>
        </w:tc>
        <w:tc>
          <w:tcPr>
            <w:tcW w:w="4259" w:type="dxa"/>
          </w:tcPr>
          <w:p w14:paraId="3DE80A62" w14:textId="77777777" w:rsidR="009A4A1C" w:rsidRDefault="009A4A1C" w:rsidP="002B3898">
            <w:pPr>
              <w:spacing w:after="0"/>
            </w:pPr>
            <w:r>
              <w:t>Signage</w:t>
            </w:r>
          </w:p>
        </w:tc>
        <w:tc>
          <w:tcPr>
            <w:tcW w:w="1716" w:type="dxa"/>
          </w:tcPr>
          <w:p w14:paraId="09E31AF6" w14:textId="77777777" w:rsidR="009A4A1C" w:rsidRDefault="009A4A1C" w:rsidP="002B3898">
            <w:pPr>
              <w:spacing w:after="0"/>
            </w:pPr>
          </w:p>
        </w:tc>
        <w:tc>
          <w:tcPr>
            <w:tcW w:w="1531" w:type="dxa"/>
          </w:tcPr>
          <w:p w14:paraId="688DFC2C" w14:textId="77777777" w:rsidR="009A4A1C" w:rsidRDefault="009A4A1C" w:rsidP="002B3898">
            <w:pPr>
              <w:spacing w:after="0"/>
            </w:pPr>
          </w:p>
        </w:tc>
        <w:tc>
          <w:tcPr>
            <w:tcW w:w="1576" w:type="dxa"/>
          </w:tcPr>
          <w:p w14:paraId="2A1015A7" w14:textId="77777777" w:rsidR="009A4A1C" w:rsidRDefault="009A4A1C" w:rsidP="002B3898">
            <w:pPr>
              <w:spacing w:after="0"/>
            </w:pPr>
          </w:p>
        </w:tc>
        <w:tc>
          <w:tcPr>
            <w:tcW w:w="1531" w:type="dxa"/>
          </w:tcPr>
          <w:p w14:paraId="461B7033" w14:textId="77777777" w:rsidR="009A4A1C" w:rsidRDefault="009A4A1C" w:rsidP="002B3898">
            <w:pPr>
              <w:spacing w:after="0"/>
            </w:pPr>
          </w:p>
        </w:tc>
        <w:tc>
          <w:tcPr>
            <w:tcW w:w="1531" w:type="dxa"/>
          </w:tcPr>
          <w:p w14:paraId="25AC27C6" w14:textId="77777777" w:rsidR="009A4A1C" w:rsidRDefault="009A4A1C" w:rsidP="002B3898">
            <w:pPr>
              <w:spacing w:after="0"/>
            </w:pPr>
          </w:p>
        </w:tc>
        <w:tc>
          <w:tcPr>
            <w:tcW w:w="1159" w:type="dxa"/>
          </w:tcPr>
          <w:p w14:paraId="587EA933" w14:textId="77777777" w:rsidR="009A4A1C" w:rsidRDefault="009A4A1C" w:rsidP="002B3898">
            <w:pPr>
              <w:spacing w:after="0"/>
            </w:pPr>
          </w:p>
        </w:tc>
      </w:tr>
      <w:tr w:rsidR="004B431D" w14:paraId="3E8CC957" w14:textId="77777777" w:rsidTr="004B431D">
        <w:tc>
          <w:tcPr>
            <w:tcW w:w="688" w:type="dxa"/>
          </w:tcPr>
          <w:p w14:paraId="14020198" w14:textId="77777777" w:rsidR="009A4A1C" w:rsidRDefault="009A4A1C" w:rsidP="002B3898">
            <w:pPr>
              <w:spacing w:after="0"/>
            </w:pPr>
            <w:r>
              <w:t>4k</w:t>
            </w:r>
          </w:p>
        </w:tc>
        <w:tc>
          <w:tcPr>
            <w:tcW w:w="4259" w:type="dxa"/>
          </w:tcPr>
          <w:p w14:paraId="2C03F2F8" w14:textId="77777777" w:rsidR="009A4A1C" w:rsidRDefault="009A4A1C" w:rsidP="002B3898">
            <w:pPr>
              <w:spacing w:after="0"/>
            </w:pPr>
            <w:r>
              <w:t>Customer/client service counters</w:t>
            </w:r>
          </w:p>
        </w:tc>
        <w:tc>
          <w:tcPr>
            <w:tcW w:w="1716" w:type="dxa"/>
          </w:tcPr>
          <w:p w14:paraId="2E8CEA43" w14:textId="77777777" w:rsidR="009A4A1C" w:rsidRDefault="009A4A1C" w:rsidP="002B3898">
            <w:pPr>
              <w:spacing w:after="0"/>
            </w:pPr>
          </w:p>
        </w:tc>
        <w:tc>
          <w:tcPr>
            <w:tcW w:w="1531" w:type="dxa"/>
          </w:tcPr>
          <w:p w14:paraId="6F03E1D5" w14:textId="77777777" w:rsidR="009A4A1C" w:rsidRDefault="009A4A1C" w:rsidP="002B3898">
            <w:pPr>
              <w:spacing w:after="0"/>
            </w:pPr>
          </w:p>
        </w:tc>
        <w:tc>
          <w:tcPr>
            <w:tcW w:w="1576" w:type="dxa"/>
          </w:tcPr>
          <w:p w14:paraId="02FB8BE3" w14:textId="77777777" w:rsidR="009A4A1C" w:rsidRDefault="009A4A1C" w:rsidP="002B3898">
            <w:pPr>
              <w:spacing w:after="0"/>
            </w:pPr>
          </w:p>
        </w:tc>
        <w:tc>
          <w:tcPr>
            <w:tcW w:w="1531" w:type="dxa"/>
          </w:tcPr>
          <w:p w14:paraId="07323F56" w14:textId="77777777" w:rsidR="009A4A1C" w:rsidRDefault="009A4A1C" w:rsidP="002B3898">
            <w:pPr>
              <w:spacing w:after="0"/>
            </w:pPr>
          </w:p>
        </w:tc>
        <w:tc>
          <w:tcPr>
            <w:tcW w:w="1531" w:type="dxa"/>
          </w:tcPr>
          <w:p w14:paraId="2DB47EBE" w14:textId="77777777" w:rsidR="009A4A1C" w:rsidRDefault="009A4A1C" w:rsidP="002B3898">
            <w:pPr>
              <w:spacing w:after="0"/>
            </w:pPr>
          </w:p>
        </w:tc>
        <w:tc>
          <w:tcPr>
            <w:tcW w:w="1159" w:type="dxa"/>
          </w:tcPr>
          <w:p w14:paraId="006F07D9" w14:textId="77777777" w:rsidR="009A4A1C" w:rsidRDefault="009A4A1C" w:rsidP="002B3898">
            <w:pPr>
              <w:spacing w:after="0"/>
            </w:pPr>
          </w:p>
        </w:tc>
      </w:tr>
      <w:tr w:rsidR="004B431D" w14:paraId="3EEDE601" w14:textId="77777777" w:rsidTr="004B431D">
        <w:tc>
          <w:tcPr>
            <w:tcW w:w="688" w:type="dxa"/>
          </w:tcPr>
          <w:p w14:paraId="3A14E4F6" w14:textId="77777777" w:rsidR="009A4A1C" w:rsidRDefault="009A4A1C" w:rsidP="002B3898">
            <w:pPr>
              <w:spacing w:after="0"/>
            </w:pPr>
            <w:r>
              <w:t>4l</w:t>
            </w:r>
          </w:p>
        </w:tc>
        <w:tc>
          <w:tcPr>
            <w:tcW w:w="4259" w:type="dxa"/>
          </w:tcPr>
          <w:p w14:paraId="4EA0909A" w14:textId="77777777" w:rsidR="009A4A1C" w:rsidRDefault="009A4A1C" w:rsidP="002B3898">
            <w:pPr>
              <w:spacing w:after="0"/>
            </w:pPr>
            <w:r>
              <w:t>Waiting Areas/reception rooms/lobby</w:t>
            </w:r>
          </w:p>
        </w:tc>
        <w:tc>
          <w:tcPr>
            <w:tcW w:w="1716" w:type="dxa"/>
          </w:tcPr>
          <w:p w14:paraId="00D8389E" w14:textId="77777777" w:rsidR="009A4A1C" w:rsidRDefault="009A4A1C" w:rsidP="002B3898">
            <w:pPr>
              <w:spacing w:after="0"/>
            </w:pPr>
          </w:p>
        </w:tc>
        <w:tc>
          <w:tcPr>
            <w:tcW w:w="1531" w:type="dxa"/>
          </w:tcPr>
          <w:p w14:paraId="0200C29E" w14:textId="77777777" w:rsidR="009A4A1C" w:rsidRDefault="009A4A1C" w:rsidP="002B3898">
            <w:pPr>
              <w:spacing w:after="0"/>
            </w:pPr>
          </w:p>
        </w:tc>
        <w:tc>
          <w:tcPr>
            <w:tcW w:w="1576" w:type="dxa"/>
          </w:tcPr>
          <w:p w14:paraId="7236EA3C" w14:textId="77777777" w:rsidR="009A4A1C" w:rsidRDefault="009A4A1C" w:rsidP="002B3898">
            <w:pPr>
              <w:spacing w:after="0"/>
            </w:pPr>
          </w:p>
        </w:tc>
        <w:tc>
          <w:tcPr>
            <w:tcW w:w="1531" w:type="dxa"/>
          </w:tcPr>
          <w:p w14:paraId="3FC4E609" w14:textId="77777777" w:rsidR="009A4A1C" w:rsidRDefault="009A4A1C" w:rsidP="002B3898">
            <w:pPr>
              <w:spacing w:after="0"/>
            </w:pPr>
          </w:p>
        </w:tc>
        <w:tc>
          <w:tcPr>
            <w:tcW w:w="1531" w:type="dxa"/>
          </w:tcPr>
          <w:p w14:paraId="7FB9B784" w14:textId="77777777" w:rsidR="009A4A1C" w:rsidRDefault="009A4A1C" w:rsidP="002B3898">
            <w:pPr>
              <w:spacing w:after="0"/>
            </w:pPr>
          </w:p>
        </w:tc>
        <w:tc>
          <w:tcPr>
            <w:tcW w:w="1159" w:type="dxa"/>
          </w:tcPr>
          <w:p w14:paraId="12C23167" w14:textId="77777777" w:rsidR="009A4A1C" w:rsidRDefault="009A4A1C" w:rsidP="002B3898">
            <w:pPr>
              <w:spacing w:after="0"/>
            </w:pPr>
          </w:p>
        </w:tc>
      </w:tr>
      <w:tr w:rsidR="004B431D" w14:paraId="5F1EB831" w14:textId="77777777" w:rsidTr="004B431D">
        <w:tc>
          <w:tcPr>
            <w:tcW w:w="688" w:type="dxa"/>
          </w:tcPr>
          <w:p w14:paraId="479D86EF" w14:textId="77777777" w:rsidR="009A4A1C" w:rsidRDefault="009A4A1C" w:rsidP="002B3898">
            <w:pPr>
              <w:spacing w:after="0"/>
            </w:pPr>
            <w:r>
              <w:t>4m</w:t>
            </w:r>
          </w:p>
        </w:tc>
        <w:tc>
          <w:tcPr>
            <w:tcW w:w="4259" w:type="dxa"/>
          </w:tcPr>
          <w:p w14:paraId="014E5F1C" w14:textId="77777777" w:rsidR="009A4A1C" w:rsidRDefault="009A4A1C" w:rsidP="002B3898">
            <w:pPr>
              <w:spacing w:after="0"/>
            </w:pPr>
            <w:r>
              <w:t>Main Entrance</w:t>
            </w:r>
          </w:p>
        </w:tc>
        <w:tc>
          <w:tcPr>
            <w:tcW w:w="1716" w:type="dxa"/>
          </w:tcPr>
          <w:p w14:paraId="36A3784F" w14:textId="77777777" w:rsidR="009A4A1C" w:rsidRDefault="009A4A1C" w:rsidP="002B3898">
            <w:pPr>
              <w:spacing w:after="0"/>
            </w:pPr>
          </w:p>
        </w:tc>
        <w:tc>
          <w:tcPr>
            <w:tcW w:w="1531" w:type="dxa"/>
          </w:tcPr>
          <w:p w14:paraId="384B3EF3" w14:textId="77777777" w:rsidR="009A4A1C" w:rsidRDefault="009A4A1C" w:rsidP="002B3898">
            <w:pPr>
              <w:spacing w:after="0"/>
            </w:pPr>
          </w:p>
        </w:tc>
        <w:tc>
          <w:tcPr>
            <w:tcW w:w="1576" w:type="dxa"/>
          </w:tcPr>
          <w:p w14:paraId="39BAC3D3" w14:textId="77777777" w:rsidR="009A4A1C" w:rsidRDefault="009A4A1C" w:rsidP="002B3898">
            <w:pPr>
              <w:spacing w:after="0"/>
            </w:pPr>
          </w:p>
        </w:tc>
        <w:tc>
          <w:tcPr>
            <w:tcW w:w="1531" w:type="dxa"/>
          </w:tcPr>
          <w:p w14:paraId="4CF73D6F" w14:textId="77777777" w:rsidR="009A4A1C" w:rsidRDefault="009A4A1C" w:rsidP="002B3898">
            <w:pPr>
              <w:spacing w:after="0"/>
            </w:pPr>
          </w:p>
        </w:tc>
        <w:tc>
          <w:tcPr>
            <w:tcW w:w="1531" w:type="dxa"/>
          </w:tcPr>
          <w:p w14:paraId="43FCA59D" w14:textId="77777777" w:rsidR="009A4A1C" w:rsidRDefault="009A4A1C" w:rsidP="002B3898">
            <w:pPr>
              <w:spacing w:after="0"/>
            </w:pPr>
          </w:p>
        </w:tc>
        <w:tc>
          <w:tcPr>
            <w:tcW w:w="1159" w:type="dxa"/>
          </w:tcPr>
          <w:p w14:paraId="4E6A4D27" w14:textId="77777777" w:rsidR="009A4A1C" w:rsidRDefault="009A4A1C" w:rsidP="002B3898">
            <w:pPr>
              <w:spacing w:after="0"/>
            </w:pPr>
          </w:p>
        </w:tc>
      </w:tr>
      <w:tr w:rsidR="004B431D" w14:paraId="6C84236B" w14:textId="77777777" w:rsidTr="004B431D">
        <w:tc>
          <w:tcPr>
            <w:tcW w:w="688" w:type="dxa"/>
          </w:tcPr>
          <w:p w14:paraId="388D26A3" w14:textId="77777777" w:rsidR="009A4A1C" w:rsidRDefault="009A4A1C" w:rsidP="002B3898">
            <w:pPr>
              <w:spacing w:after="0"/>
            </w:pPr>
            <w:r>
              <w:t>4n</w:t>
            </w:r>
          </w:p>
        </w:tc>
        <w:tc>
          <w:tcPr>
            <w:tcW w:w="4259" w:type="dxa"/>
          </w:tcPr>
          <w:p w14:paraId="1A101834" w14:textId="77777777" w:rsidR="009A4A1C" w:rsidRDefault="009A4A1C" w:rsidP="002B3898">
            <w:pPr>
              <w:spacing w:after="0"/>
            </w:pPr>
            <w:r>
              <w:t>Interior floor (e.g., low pile carpet)</w:t>
            </w:r>
          </w:p>
        </w:tc>
        <w:tc>
          <w:tcPr>
            <w:tcW w:w="1716" w:type="dxa"/>
          </w:tcPr>
          <w:p w14:paraId="767D4653" w14:textId="77777777" w:rsidR="009A4A1C" w:rsidRDefault="009A4A1C" w:rsidP="002B3898">
            <w:pPr>
              <w:spacing w:after="0"/>
            </w:pPr>
          </w:p>
        </w:tc>
        <w:tc>
          <w:tcPr>
            <w:tcW w:w="1531" w:type="dxa"/>
          </w:tcPr>
          <w:p w14:paraId="3EFFCA46" w14:textId="77777777" w:rsidR="009A4A1C" w:rsidRDefault="009A4A1C" w:rsidP="002B3898">
            <w:pPr>
              <w:spacing w:after="0"/>
            </w:pPr>
          </w:p>
        </w:tc>
        <w:tc>
          <w:tcPr>
            <w:tcW w:w="1576" w:type="dxa"/>
          </w:tcPr>
          <w:p w14:paraId="75FFBD76" w14:textId="77777777" w:rsidR="009A4A1C" w:rsidRDefault="009A4A1C" w:rsidP="002B3898">
            <w:pPr>
              <w:spacing w:after="0"/>
            </w:pPr>
          </w:p>
        </w:tc>
        <w:tc>
          <w:tcPr>
            <w:tcW w:w="1531" w:type="dxa"/>
          </w:tcPr>
          <w:p w14:paraId="6F14567E" w14:textId="77777777" w:rsidR="009A4A1C" w:rsidRDefault="009A4A1C" w:rsidP="002B3898">
            <w:pPr>
              <w:spacing w:after="0"/>
            </w:pPr>
          </w:p>
        </w:tc>
        <w:tc>
          <w:tcPr>
            <w:tcW w:w="1531" w:type="dxa"/>
          </w:tcPr>
          <w:p w14:paraId="7A471F13" w14:textId="77777777" w:rsidR="009A4A1C" w:rsidRDefault="009A4A1C" w:rsidP="002B3898">
            <w:pPr>
              <w:spacing w:after="0"/>
            </w:pPr>
          </w:p>
        </w:tc>
        <w:tc>
          <w:tcPr>
            <w:tcW w:w="1159" w:type="dxa"/>
          </w:tcPr>
          <w:p w14:paraId="15800D1F" w14:textId="77777777" w:rsidR="009A4A1C" w:rsidRDefault="009A4A1C" w:rsidP="002B3898">
            <w:pPr>
              <w:spacing w:after="0"/>
            </w:pPr>
          </w:p>
        </w:tc>
      </w:tr>
      <w:tr w:rsidR="004B431D" w14:paraId="5FC21001" w14:textId="77777777" w:rsidTr="004B431D">
        <w:tc>
          <w:tcPr>
            <w:tcW w:w="688" w:type="dxa"/>
          </w:tcPr>
          <w:p w14:paraId="244FB2D0" w14:textId="77777777" w:rsidR="009A4A1C" w:rsidRDefault="009A4A1C" w:rsidP="002B3898">
            <w:pPr>
              <w:spacing w:after="0"/>
            </w:pPr>
            <w:r>
              <w:lastRenderedPageBreak/>
              <w:t>4o</w:t>
            </w:r>
          </w:p>
        </w:tc>
        <w:tc>
          <w:tcPr>
            <w:tcW w:w="4259" w:type="dxa"/>
          </w:tcPr>
          <w:p w14:paraId="208BA19E" w14:textId="77777777" w:rsidR="009A4A1C" w:rsidRDefault="009A4A1C" w:rsidP="002B3898">
            <w:pPr>
              <w:spacing w:after="0"/>
            </w:pPr>
            <w:r>
              <w:t>Washroom/restrooms</w:t>
            </w:r>
          </w:p>
        </w:tc>
        <w:tc>
          <w:tcPr>
            <w:tcW w:w="1716" w:type="dxa"/>
          </w:tcPr>
          <w:p w14:paraId="27C3EBE3" w14:textId="77777777" w:rsidR="009A4A1C" w:rsidRDefault="009A4A1C" w:rsidP="002B3898">
            <w:pPr>
              <w:spacing w:after="0"/>
            </w:pPr>
          </w:p>
        </w:tc>
        <w:tc>
          <w:tcPr>
            <w:tcW w:w="1531" w:type="dxa"/>
          </w:tcPr>
          <w:p w14:paraId="223D33DD" w14:textId="77777777" w:rsidR="009A4A1C" w:rsidRDefault="009A4A1C" w:rsidP="002B3898">
            <w:pPr>
              <w:spacing w:after="0"/>
            </w:pPr>
          </w:p>
        </w:tc>
        <w:tc>
          <w:tcPr>
            <w:tcW w:w="1576" w:type="dxa"/>
          </w:tcPr>
          <w:p w14:paraId="20FB7B4E" w14:textId="77777777" w:rsidR="009A4A1C" w:rsidRDefault="009A4A1C" w:rsidP="002B3898">
            <w:pPr>
              <w:spacing w:after="0"/>
            </w:pPr>
          </w:p>
        </w:tc>
        <w:tc>
          <w:tcPr>
            <w:tcW w:w="1531" w:type="dxa"/>
          </w:tcPr>
          <w:p w14:paraId="6AB626E4" w14:textId="77777777" w:rsidR="009A4A1C" w:rsidRDefault="009A4A1C" w:rsidP="002B3898">
            <w:pPr>
              <w:spacing w:after="0"/>
            </w:pPr>
          </w:p>
        </w:tc>
        <w:tc>
          <w:tcPr>
            <w:tcW w:w="1531" w:type="dxa"/>
          </w:tcPr>
          <w:p w14:paraId="68FEE493" w14:textId="77777777" w:rsidR="009A4A1C" w:rsidRDefault="009A4A1C" w:rsidP="002B3898">
            <w:pPr>
              <w:spacing w:after="0"/>
            </w:pPr>
          </w:p>
        </w:tc>
        <w:tc>
          <w:tcPr>
            <w:tcW w:w="1159" w:type="dxa"/>
          </w:tcPr>
          <w:p w14:paraId="1593BCE3" w14:textId="77777777" w:rsidR="009A4A1C" w:rsidRDefault="009A4A1C" w:rsidP="002B3898">
            <w:pPr>
              <w:spacing w:after="0"/>
            </w:pPr>
          </w:p>
        </w:tc>
      </w:tr>
      <w:tr w:rsidR="004B431D" w14:paraId="7887F1E4" w14:textId="77777777" w:rsidTr="004B431D">
        <w:tc>
          <w:tcPr>
            <w:tcW w:w="688" w:type="dxa"/>
          </w:tcPr>
          <w:p w14:paraId="32ECD167" w14:textId="77777777" w:rsidR="009A4A1C" w:rsidRDefault="009A4A1C" w:rsidP="002B3898">
            <w:pPr>
              <w:spacing w:after="0"/>
            </w:pPr>
            <w:r>
              <w:t>4p</w:t>
            </w:r>
          </w:p>
        </w:tc>
        <w:tc>
          <w:tcPr>
            <w:tcW w:w="4259" w:type="dxa"/>
          </w:tcPr>
          <w:p w14:paraId="422A2A7E" w14:textId="77777777" w:rsidR="009A4A1C" w:rsidRDefault="009A4A1C" w:rsidP="002B3898">
            <w:pPr>
              <w:spacing w:after="0"/>
            </w:pPr>
            <w:r>
              <w:t>Upper floor accessibility</w:t>
            </w:r>
          </w:p>
        </w:tc>
        <w:tc>
          <w:tcPr>
            <w:tcW w:w="1716" w:type="dxa"/>
          </w:tcPr>
          <w:p w14:paraId="66AD07F3" w14:textId="77777777" w:rsidR="009A4A1C" w:rsidRDefault="009A4A1C" w:rsidP="002B3898">
            <w:pPr>
              <w:spacing w:after="0"/>
            </w:pPr>
          </w:p>
        </w:tc>
        <w:tc>
          <w:tcPr>
            <w:tcW w:w="1531" w:type="dxa"/>
          </w:tcPr>
          <w:p w14:paraId="1716EFDD" w14:textId="77777777" w:rsidR="009A4A1C" w:rsidRDefault="009A4A1C" w:rsidP="002B3898">
            <w:pPr>
              <w:spacing w:after="0"/>
            </w:pPr>
          </w:p>
        </w:tc>
        <w:tc>
          <w:tcPr>
            <w:tcW w:w="1576" w:type="dxa"/>
          </w:tcPr>
          <w:p w14:paraId="65FCAB0E" w14:textId="77777777" w:rsidR="009A4A1C" w:rsidRDefault="009A4A1C" w:rsidP="002B3898">
            <w:pPr>
              <w:spacing w:after="0"/>
            </w:pPr>
          </w:p>
        </w:tc>
        <w:tc>
          <w:tcPr>
            <w:tcW w:w="1531" w:type="dxa"/>
          </w:tcPr>
          <w:p w14:paraId="293B13A6" w14:textId="77777777" w:rsidR="009A4A1C" w:rsidRDefault="009A4A1C" w:rsidP="002B3898">
            <w:pPr>
              <w:spacing w:after="0"/>
            </w:pPr>
          </w:p>
        </w:tc>
        <w:tc>
          <w:tcPr>
            <w:tcW w:w="1531" w:type="dxa"/>
          </w:tcPr>
          <w:p w14:paraId="5A6D9FCB" w14:textId="77777777" w:rsidR="009A4A1C" w:rsidRDefault="009A4A1C" w:rsidP="002B3898">
            <w:pPr>
              <w:spacing w:after="0"/>
            </w:pPr>
          </w:p>
        </w:tc>
        <w:tc>
          <w:tcPr>
            <w:tcW w:w="1159" w:type="dxa"/>
          </w:tcPr>
          <w:p w14:paraId="3A981C71" w14:textId="77777777" w:rsidR="009A4A1C" w:rsidRDefault="009A4A1C" w:rsidP="002B3898">
            <w:pPr>
              <w:spacing w:after="0"/>
            </w:pPr>
          </w:p>
        </w:tc>
      </w:tr>
      <w:tr w:rsidR="004B431D" w14:paraId="3C68D67B" w14:textId="77777777" w:rsidTr="004B431D">
        <w:tc>
          <w:tcPr>
            <w:tcW w:w="688" w:type="dxa"/>
          </w:tcPr>
          <w:p w14:paraId="1257A5AD" w14:textId="77777777" w:rsidR="009A4A1C" w:rsidRDefault="009A4A1C" w:rsidP="002B3898">
            <w:pPr>
              <w:spacing w:after="0"/>
            </w:pPr>
            <w:r>
              <w:t>4q</w:t>
            </w:r>
          </w:p>
        </w:tc>
        <w:tc>
          <w:tcPr>
            <w:tcW w:w="4259" w:type="dxa"/>
          </w:tcPr>
          <w:p w14:paraId="477B9C6A" w14:textId="77777777" w:rsidR="009A4A1C" w:rsidRDefault="009A4A1C" w:rsidP="002B3898">
            <w:pPr>
              <w:spacing w:after="0"/>
            </w:pPr>
            <w:r>
              <w:t>Opening thresholds</w:t>
            </w:r>
          </w:p>
        </w:tc>
        <w:tc>
          <w:tcPr>
            <w:tcW w:w="1716" w:type="dxa"/>
          </w:tcPr>
          <w:p w14:paraId="6C2C5BAE" w14:textId="77777777" w:rsidR="009A4A1C" w:rsidRDefault="009A4A1C" w:rsidP="002B3898">
            <w:pPr>
              <w:spacing w:after="0"/>
            </w:pPr>
          </w:p>
        </w:tc>
        <w:tc>
          <w:tcPr>
            <w:tcW w:w="1531" w:type="dxa"/>
          </w:tcPr>
          <w:p w14:paraId="7CC625DB" w14:textId="77777777" w:rsidR="009A4A1C" w:rsidRDefault="009A4A1C" w:rsidP="002B3898">
            <w:pPr>
              <w:spacing w:after="0"/>
            </w:pPr>
          </w:p>
        </w:tc>
        <w:tc>
          <w:tcPr>
            <w:tcW w:w="1576" w:type="dxa"/>
          </w:tcPr>
          <w:p w14:paraId="58A7484E" w14:textId="77777777" w:rsidR="009A4A1C" w:rsidRDefault="009A4A1C" w:rsidP="002B3898">
            <w:pPr>
              <w:spacing w:after="0"/>
            </w:pPr>
          </w:p>
        </w:tc>
        <w:tc>
          <w:tcPr>
            <w:tcW w:w="1531" w:type="dxa"/>
          </w:tcPr>
          <w:p w14:paraId="248DBB05" w14:textId="77777777" w:rsidR="009A4A1C" w:rsidRDefault="009A4A1C" w:rsidP="002B3898">
            <w:pPr>
              <w:spacing w:after="0"/>
            </w:pPr>
          </w:p>
        </w:tc>
        <w:tc>
          <w:tcPr>
            <w:tcW w:w="1531" w:type="dxa"/>
          </w:tcPr>
          <w:p w14:paraId="6C4C6AC2" w14:textId="77777777" w:rsidR="009A4A1C" w:rsidRDefault="009A4A1C" w:rsidP="002B3898">
            <w:pPr>
              <w:spacing w:after="0"/>
            </w:pPr>
          </w:p>
        </w:tc>
        <w:tc>
          <w:tcPr>
            <w:tcW w:w="1159" w:type="dxa"/>
          </w:tcPr>
          <w:p w14:paraId="4AA87A4E" w14:textId="77777777" w:rsidR="009A4A1C" w:rsidRDefault="009A4A1C" w:rsidP="002B3898">
            <w:pPr>
              <w:spacing w:after="0"/>
            </w:pPr>
          </w:p>
        </w:tc>
      </w:tr>
      <w:tr w:rsidR="004B431D" w14:paraId="6E193AA9" w14:textId="77777777" w:rsidTr="004B431D">
        <w:tc>
          <w:tcPr>
            <w:tcW w:w="688" w:type="dxa"/>
          </w:tcPr>
          <w:p w14:paraId="1CF905DA" w14:textId="77777777" w:rsidR="009A4A1C" w:rsidRDefault="009A4A1C" w:rsidP="002B3898">
            <w:pPr>
              <w:spacing w:after="0"/>
            </w:pPr>
            <w:r>
              <w:t>4r</w:t>
            </w:r>
          </w:p>
        </w:tc>
        <w:tc>
          <w:tcPr>
            <w:tcW w:w="4259" w:type="dxa"/>
          </w:tcPr>
          <w:p w14:paraId="18623585" w14:textId="77777777" w:rsidR="009A4A1C" w:rsidRDefault="009A4A1C" w:rsidP="002B3898">
            <w:pPr>
              <w:spacing w:after="0"/>
            </w:pPr>
            <w:r>
              <w:t>Grab bars, safety rails</w:t>
            </w:r>
          </w:p>
        </w:tc>
        <w:tc>
          <w:tcPr>
            <w:tcW w:w="1716" w:type="dxa"/>
          </w:tcPr>
          <w:p w14:paraId="0AABE113" w14:textId="77777777" w:rsidR="009A4A1C" w:rsidRDefault="009A4A1C" w:rsidP="002B3898">
            <w:pPr>
              <w:spacing w:after="0"/>
            </w:pPr>
          </w:p>
        </w:tc>
        <w:tc>
          <w:tcPr>
            <w:tcW w:w="1531" w:type="dxa"/>
          </w:tcPr>
          <w:p w14:paraId="7EE63A64" w14:textId="77777777" w:rsidR="009A4A1C" w:rsidRDefault="009A4A1C" w:rsidP="002B3898">
            <w:pPr>
              <w:spacing w:after="0"/>
            </w:pPr>
          </w:p>
        </w:tc>
        <w:tc>
          <w:tcPr>
            <w:tcW w:w="1576" w:type="dxa"/>
          </w:tcPr>
          <w:p w14:paraId="615AF9C6" w14:textId="77777777" w:rsidR="009A4A1C" w:rsidRDefault="009A4A1C" w:rsidP="002B3898">
            <w:pPr>
              <w:spacing w:after="0"/>
            </w:pPr>
          </w:p>
        </w:tc>
        <w:tc>
          <w:tcPr>
            <w:tcW w:w="1531" w:type="dxa"/>
          </w:tcPr>
          <w:p w14:paraId="7A2D0D0C" w14:textId="77777777" w:rsidR="009A4A1C" w:rsidRDefault="009A4A1C" w:rsidP="002B3898">
            <w:pPr>
              <w:spacing w:after="0"/>
            </w:pPr>
          </w:p>
        </w:tc>
        <w:tc>
          <w:tcPr>
            <w:tcW w:w="1531" w:type="dxa"/>
          </w:tcPr>
          <w:p w14:paraId="2D5A89AF" w14:textId="77777777" w:rsidR="009A4A1C" w:rsidRDefault="009A4A1C" w:rsidP="002B3898">
            <w:pPr>
              <w:spacing w:after="0"/>
            </w:pPr>
          </w:p>
        </w:tc>
        <w:tc>
          <w:tcPr>
            <w:tcW w:w="1159" w:type="dxa"/>
          </w:tcPr>
          <w:p w14:paraId="0560D006" w14:textId="77777777" w:rsidR="009A4A1C" w:rsidRDefault="009A4A1C" w:rsidP="002B3898">
            <w:pPr>
              <w:spacing w:after="0"/>
            </w:pPr>
          </w:p>
        </w:tc>
      </w:tr>
      <w:tr w:rsidR="004B431D" w14:paraId="4F395949" w14:textId="77777777" w:rsidTr="004B431D">
        <w:tc>
          <w:tcPr>
            <w:tcW w:w="688" w:type="dxa"/>
          </w:tcPr>
          <w:p w14:paraId="58EC6658" w14:textId="77777777" w:rsidR="009A4A1C" w:rsidRDefault="009A4A1C" w:rsidP="002B3898">
            <w:pPr>
              <w:spacing w:after="0"/>
            </w:pPr>
            <w:r>
              <w:t>4</w:t>
            </w:r>
          </w:p>
        </w:tc>
        <w:tc>
          <w:tcPr>
            <w:tcW w:w="4259" w:type="dxa"/>
          </w:tcPr>
          <w:p w14:paraId="001F2F0A" w14:textId="77777777" w:rsidR="009A4A1C" w:rsidRDefault="009A4A1C" w:rsidP="002B3898">
            <w:pPr>
              <w:spacing w:after="0"/>
            </w:pPr>
            <w:r>
              <w:t>Hindrances regarding canes</w:t>
            </w:r>
          </w:p>
        </w:tc>
        <w:tc>
          <w:tcPr>
            <w:tcW w:w="1716" w:type="dxa"/>
          </w:tcPr>
          <w:p w14:paraId="475C49C8" w14:textId="77777777" w:rsidR="009A4A1C" w:rsidRDefault="009A4A1C" w:rsidP="002B3898">
            <w:pPr>
              <w:spacing w:after="0"/>
            </w:pPr>
          </w:p>
        </w:tc>
        <w:tc>
          <w:tcPr>
            <w:tcW w:w="1531" w:type="dxa"/>
          </w:tcPr>
          <w:p w14:paraId="3A874B82" w14:textId="77777777" w:rsidR="009A4A1C" w:rsidRDefault="009A4A1C" w:rsidP="002B3898">
            <w:pPr>
              <w:spacing w:after="0"/>
            </w:pPr>
          </w:p>
        </w:tc>
        <w:tc>
          <w:tcPr>
            <w:tcW w:w="1576" w:type="dxa"/>
          </w:tcPr>
          <w:p w14:paraId="736897E2" w14:textId="77777777" w:rsidR="009A4A1C" w:rsidRDefault="009A4A1C" w:rsidP="002B3898">
            <w:pPr>
              <w:spacing w:after="0"/>
            </w:pPr>
          </w:p>
        </w:tc>
        <w:tc>
          <w:tcPr>
            <w:tcW w:w="1531" w:type="dxa"/>
          </w:tcPr>
          <w:p w14:paraId="0E97BB41" w14:textId="77777777" w:rsidR="009A4A1C" w:rsidRDefault="009A4A1C" w:rsidP="002B3898">
            <w:pPr>
              <w:spacing w:after="0"/>
            </w:pPr>
          </w:p>
        </w:tc>
        <w:tc>
          <w:tcPr>
            <w:tcW w:w="1531" w:type="dxa"/>
          </w:tcPr>
          <w:p w14:paraId="6DF773B8" w14:textId="77777777" w:rsidR="009A4A1C" w:rsidRDefault="009A4A1C" w:rsidP="002B3898">
            <w:pPr>
              <w:spacing w:after="0"/>
            </w:pPr>
          </w:p>
        </w:tc>
        <w:tc>
          <w:tcPr>
            <w:tcW w:w="1159" w:type="dxa"/>
          </w:tcPr>
          <w:p w14:paraId="491F4225" w14:textId="77777777" w:rsidR="009A4A1C" w:rsidRDefault="009A4A1C" w:rsidP="002B3898">
            <w:pPr>
              <w:spacing w:after="0"/>
            </w:pPr>
          </w:p>
        </w:tc>
      </w:tr>
      <w:tr w:rsidR="004B431D" w14:paraId="4F1CB4CC" w14:textId="77777777" w:rsidTr="004B431D">
        <w:tc>
          <w:tcPr>
            <w:tcW w:w="688" w:type="dxa"/>
          </w:tcPr>
          <w:p w14:paraId="6623292C" w14:textId="77777777" w:rsidR="009A4A1C" w:rsidRDefault="009A4A1C" w:rsidP="002B3898">
            <w:pPr>
              <w:spacing w:after="0"/>
            </w:pPr>
            <w:r>
              <w:t>S</w:t>
            </w:r>
          </w:p>
        </w:tc>
        <w:tc>
          <w:tcPr>
            <w:tcW w:w="4259" w:type="dxa"/>
          </w:tcPr>
          <w:p w14:paraId="6DEF6D26" w14:textId="77777777" w:rsidR="009A4A1C" w:rsidRDefault="009A4A1C" w:rsidP="002B3898">
            <w:pPr>
              <w:spacing w:after="0"/>
            </w:pPr>
            <w:r>
              <w:t>Others (please specify)</w:t>
            </w:r>
          </w:p>
        </w:tc>
        <w:tc>
          <w:tcPr>
            <w:tcW w:w="1716" w:type="dxa"/>
          </w:tcPr>
          <w:p w14:paraId="153B47CA" w14:textId="77777777" w:rsidR="009A4A1C" w:rsidRDefault="009A4A1C" w:rsidP="002B3898">
            <w:pPr>
              <w:spacing w:after="0"/>
            </w:pPr>
          </w:p>
        </w:tc>
        <w:tc>
          <w:tcPr>
            <w:tcW w:w="1531" w:type="dxa"/>
          </w:tcPr>
          <w:p w14:paraId="1E3DC2F6" w14:textId="77777777" w:rsidR="009A4A1C" w:rsidRDefault="009A4A1C" w:rsidP="002B3898">
            <w:pPr>
              <w:spacing w:after="0"/>
            </w:pPr>
          </w:p>
        </w:tc>
        <w:tc>
          <w:tcPr>
            <w:tcW w:w="1576" w:type="dxa"/>
          </w:tcPr>
          <w:p w14:paraId="426D2225" w14:textId="77777777" w:rsidR="009A4A1C" w:rsidRDefault="009A4A1C" w:rsidP="002B3898">
            <w:pPr>
              <w:spacing w:after="0"/>
            </w:pPr>
          </w:p>
        </w:tc>
        <w:tc>
          <w:tcPr>
            <w:tcW w:w="1531" w:type="dxa"/>
          </w:tcPr>
          <w:p w14:paraId="6FC3C9EB" w14:textId="77777777" w:rsidR="009A4A1C" w:rsidRDefault="009A4A1C" w:rsidP="002B3898">
            <w:pPr>
              <w:spacing w:after="0"/>
            </w:pPr>
          </w:p>
        </w:tc>
        <w:tc>
          <w:tcPr>
            <w:tcW w:w="1531" w:type="dxa"/>
          </w:tcPr>
          <w:p w14:paraId="45262C77" w14:textId="77777777" w:rsidR="009A4A1C" w:rsidRDefault="009A4A1C" w:rsidP="002B3898">
            <w:pPr>
              <w:spacing w:after="0"/>
            </w:pPr>
          </w:p>
        </w:tc>
        <w:tc>
          <w:tcPr>
            <w:tcW w:w="1159" w:type="dxa"/>
          </w:tcPr>
          <w:p w14:paraId="6484A0E1" w14:textId="77777777" w:rsidR="009A4A1C" w:rsidRDefault="009A4A1C" w:rsidP="002B3898">
            <w:pPr>
              <w:spacing w:after="0"/>
            </w:pPr>
          </w:p>
        </w:tc>
      </w:tr>
    </w:tbl>
    <w:p w14:paraId="749E40E1" w14:textId="77777777" w:rsidR="009A4A1C" w:rsidRDefault="009A4A1C" w:rsidP="009A4A1C"/>
    <w:p w14:paraId="762BDEC3" w14:textId="77777777" w:rsidR="009A4A1C" w:rsidRDefault="009A4A1C" w:rsidP="009A4A1C">
      <w:pPr>
        <w:pStyle w:val="ListParagraph"/>
        <w:numPr>
          <w:ilvl w:val="0"/>
          <w:numId w:val="47"/>
        </w:numPr>
        <w:spacing w:after="240" w:line="240" w:lineRule="auto"/>
      </w:pPr>
      <w:r>
        <w:t>What are some of the challenges your community faces to make outdoor communal space more accessible for the community members with disabilities? Please list your top 5 challenges.</w:t>
      </w:r>
    </w:p>
    <w:p w14:paraId="0C0DD5C1" w14:textId="77777777" w:rsidR="009A4A1C" w:rsidRDefault="009A4A1C" w:rsidP="009A4A1C">
      <w:pPr>
        <w:pStyle w:val="ListParagraph"/>
        <w:ind w:left="360"/>
      </w:pPr>
    </w:p>
    <w:tbl>
      <w:tblPr>
        <w:tblStyle w:val="TableGrid"/>
        <w:tblW w:w="0" w:type="auto"/>
        <w:tblInd w:w="360" w:type="dxa"/>
        <w:tblLook w:val="04A0" w:firstRow="1" w:lastRow="0" w:firstColumn="1" w:lastColumn="0" w:noHBand="0" w:noVBand="1"/>
      </w:tblPr>
      <w:tblGrid>
        <w:gridCol w:w="420"/>
        <w:gridCol w:w="12170"/>
      </w:tblGrid>
      <w:tr w:rsidR="009A4A1C" w14:paraId="1813BF91" w14:textId="77777777" w:rsidTr="0096141D">
        <w:tc>
          <w:tcPr>
            <w:tcW w:w="344" w:type="dxa"/>
          </w:tcPr>
          <w:p w14:paraId="09CE0AC8" w14:textId="77777777" w:rsidR="009A4A1C" w:rsidRDefault="009A4A1C" w:rsidP="002B3898">
            <w:pPr>
              <w:pStyle w:val="ListParagraph"/>
              <w:spacing w:after="0"/>
              <w:ind w:left="0"/>
            </w:pPr>
            <w:r>
              <w:t>1</w:t>
            </w:r>
          </w:p>
        </w:tc>
        <w:tc>
          <w:tcPr>
            <w:tcW w:w="12246" w:type="dxa"/>
          </w:tcPr>
          <w:p w14:paraId="408060F0" w14:textId="77777777" w:rsidR="009A4A1C" w:rsidRDefault="009A4A1C" w:rsidP="002B3898">
            <w:pPr>
              <w:pStyle w:val="ListParagraph"/>
              <w:spacing w:after="0"/>
              <w:ind w:left="0"/>
            </w:pPr>
          </w:p>
        </w:tc>
      </w:tr>
      <w:tr w:rsidR="009A4A1C" w14:paraId="6D76F012" w14:textId="77777777" w:rsidTr="0096141D">
        <w:tc>
          <w:tcPr>
            <w:tcW w:w="344" w:type="dxa"/>
          </w:tcPr>
          <w:p w14:paraId="48A8D220" w14:textId="77777777" w:rsidR="009A4A1C" w:rsidRDefault="009A4A1C" w:rsidP="002B3898">
            <w:pPr>
              <w:pStyle w:val="ListParagraph"/>
              <w:spacing w:after="0"/>
              <w:ind w:left="0"/>
            </w:pPr>
            <w:r>
              <w:t>2</w:t>
            </w:r>
          </w:p>
        </w:tc>
        <w:tc>
          <w:tcPr>
            <w:tcW w:w="12246" w:type="dxa"/>
          </w:tcPr>
          <w:p w14:paraId="0F91F529" w14:textId="77777777" w:rsidR="009A4A1C" w:rsidRDefault="009A4A1C" w:rsidP="002B3898">
            <w:pPr>
              <w:pStyle w:val="ListParagraph"/>
              <w:spacing w:after="0"/>
              <w:ind w:left="0"/>
            </w:pPr>
          </w:p>
        </w:tc>
      </w:tr>
      <w:tr w:rsidR="009A4A1C" w14:paraId="57F47FC3" w14:textId="77777777" w:rsidTr="0096141D">
        <w:tc>
          <w:tcPr>
            <w:tcW w:w="344" w:type="dxa"/>
          </w:tcPr>
          <w:p w14:paraId="06E4DC00" w14:textId="77777777" w:rsidR="009A4A1C" w:rsidRDefault="009A4A1C" w:rsidP="002B3898">
            <w:pPr>
              <w:pStyle w:val="ListParagraph"/>
              <w:spacing w:after="0"/>
              <w:ind w:left="0"/>
            </w:pPr>
            <w:r>
              <w:lastRenderedPageBreak/>
              <w:t>3</w:t>
            </w:r>
          </w:p>
        </w:tc>
        <w:tc>
          <w:tcPr>
            <w:tcW w:w="12246" w:type="dxa"/>
          </w:tcPr>
          <w:p w14:paraId="14D8B06A" w14:textId="77777777" w:rsidR="009A4A1C" w:rsidRDefault="009A4A1C" w:rsidP="002B3898">
            <w:pPr>
              <w:pStyle w:val="ListParagraph"/>
              <w:spacing w:after="0"/>
              <w:ind w:left="0"/>
            </w:pPr>
          </w:p>
        </w:tc>
      </w:tr>
      <w:tr w:rsidR="009A4A1C" w14:paraId="4396B8B1" w14:textId="77777777" w:rsidTr="0096141D">
        <w:tc>
          <w:tcPr>
            <w:tcW w:w="344" w:type="dxa"/>
          </w:tcPr>
          <w:p w14:paraId="59D650F4" w14:textId="77777777" w:rsidR="009A4A1C" w:rsidRDefault="009A4A1C" w:rsidP="002B3898">
            <w:pPr>
              <w:pStyle w:val="ListParagraph"/>
              <w:spacing w:after="0"/>
              <w:ind w:left="0"/>
            </w:pPr>
            <w:r>
              <w:t>4</w:t>
            </w:r>
          </w:p>
        </w:tc>
        <w:tc>
          <w:tcPr>
            <w:tcW w:w="12246" w:type="dxa"/>
          </w:tcPr>
          <w:p w14:paraId="0DEC76D0" w14:textId="77777777" w:rsidR="009A4A1C" w:rsidRDefault="009A4A1C" w:rsidP="002B3898">
            <w:pPr>
              <w:pStyle w:val="ListParagraph"/>
              <w:spacing w:after="0"/>
              <w:ind w:left="0"/>
            </w:pPr>
          </w:p>
        </w:tc>
      </w:tr>
      <w:tr w:rsidR="009A4A1C" w14:paraId="73C29108" w14:textId="77777777" w:rsidTr="0096141D">
        <w:tc>
          <w:tcPr>
            <w:tcW w:w="344" w:type="dxa"/>
          </w:tcPr>
          <w:p w14:paraId="083841CF" w14:textId="77777777" w:rsidR="009A4A1C" w:rsidRDefault="009A4A1C" w:rsidP="002B3898">
            <w:pPr>
              <w:pStyle w:val="ListParagraph"/>
              <w:spacing w:after="0"/>
              <w:ind w:left="0"/>
            </w:pPr>
            <w:r>
              <w:t>5</w:t>
            </w:r>
          </w:p>
        </w:tc>
        <w:tc>
          <w:tcPr>
            <w:tcW w:w="12246" w:type="dxa"/>
          </w:tcPr>
          <w:p w14:paraId="71415E10" w14:textId="77777777" w:rsidR="009A4A1C" w:rsidRDefault="009A4A1C" w:rsidP="002B3898">
            <w:pPr>
              <w:pStyle w:val="ListParagraph"/>
              <w:spacing w:after="0"/>
              <w:ind w:left="0"/>
            </w:pPr>
          </w:p>
        </w:tc>
      </w:tr>
    </w:tbl>
    <w:p w14:paraId="0A42DE9D" w14:textId="77777777" w:rsidR="009A4A1C" w:rsidRDefault="009A4A1C" w:rsidP="009A4A1C">
      <w:pPr>
        <w:pStyle w:val="ListParagraph"/>
        <w:ind w:left="360"/>
      </w:pPr>
    </w:p>
    <w:p w14:paraId="4262E681" w14:textId="77777777" w:rsidR="009A4A1C" w:rsidRPr="00540991" w:rsidRDefault="009A4A1C" w:rsidP="009A4A1C">
      <w:pPr>
        <w:pStyle w:val="ListParagraph"/>
        <w:numPr>
          <w:ilvl w:val="0"/>
          <w:numId w:val="47"/>
        </w:numPr>
        <w:spacing w:after="240" w:line="240" w:lineRule="auto"/>
      </w:pPr>
      <w:r w:rsidRPr="00540991">
        <w:t xml:space="preserve">In your view, how would you rate </w:t>
      </w:r>
      <w:r>
        <w:t xml:space="preserve">Chief and Council’s </w:t>
      </w:r>
      <w:r w:rsidRPr="00540991">
        <w:t>understanding of the information</w:t>
      </w:r>
      <w:r>
        <w:t xml:space="preserve"> the d</w:t>
      </w:r>
      <w:r w:rsidRPr="00B74955">
        <w:t xml:space="preserve">esign of community/public space patterns </w:t>
      </w:r>
      <w:r>
        <w:t>to</w:t>
      </w:r>
      <w:r w:rsidRPr="00B74955">
        <w:t xml:space="preserve"> make outdoor communal spaces more accessible for the community members with disabilities</w:t>
      </w:r>
      <w:r>
        <w:t>?</w:t>
      </w:r>
      <w:r w:rsidRPr="00540991">
        <w:t xml:space="preserve"> </w:t>
      </w:r>
    </w:p>
    <w:p w14:paraId="6731C8EA" w14:textId="77777777" w:rsidR="009A4A1C" w:rsidRDefault="009A4A1C" w:rsidP="009A4A1C">
      <w:pPr>
        <w:pStyle w:val="ListParagraph"/>
        <w:ind w:left="360"/>
      </w:pPr>
    </w:p>
    <w:p w14:paraId="7BF5A1FB" w14:textId="433CAC7E" w:rsidR="009A4A1C" w:rsidRDefault="009A4A1C" w:rsidP="009A4A1C">
      <w:pPr>
        <w:pStyle w:val="ListParagraph"/>
        <w:ind w:left="360"/>
      </w:pPr>
      <w:r w:rsidRPr="00540991">
        <w:fldChar w:fldCharType="begin">
          <w:ffData>
            <w:name w:val="Check55"/>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 xml:space="preserve">A Great Deal </w:t>
      </w:r>
      <w:r w:rsidRPr="00540991">
        <w:fldChar w:fldCharType="begin">
          <w:ffData>
            <w:name w:val="Check56"/>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 xml:space="preserve"> Much</w:t>
      </w:r>
      <w:r w:rsidR="006C01DB">
        <w:t xml:space="preserve"> </w:t>
      </w:r>
      <w:r w:rsidRPr="00540991">
        <w:fldChar w:fldCharType="begin">
          <w:ffData>
            <w:name w:val="Check57"/>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 xml:space="preserve"> Somewhat </w:t>
      </w:r>
      <w:r w:rsidRPr="00540991">
        <w:fldChar w:fldCharType="begin">
          <w:ffData>
            <w:name w:val="Check58"/>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 xml:space="preserve"> Little</w:t>
      </w:r>
      <w:r w:rsidR="006C01DB">
        <w:t xml:space="preserve"> </w:t>
      </w:r>
      <w:r w:rsidRPr="00540991">
        <w:fldChar w:fldCharType="begin">
          <w:ffData>
            <w:name w:val="Check59"/>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 xml:space="preserve">None </w:t>
      </w:r>
      <w:r w:rsidRPr="00540991">
        <w:fldChar w:fldCharType="begin">
          <w:ffData>
            <w:name w:val="Check60"/>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Other please explain</w:t>
      </w:r>
      <w:r>
        <w:t>:</w:t>
      </w:r>
    </w:p>
    <w:p w14:paraId="19540662" w14:textId="77777777" w:rsidR="009A4A1C" w:rsidRDefault="009A4A1C" w:rsidP="009A4A1C">
      <w:pPr>
        <w:pStyle w:val="ListParagraph"/>
        <w:ind w:left="360"/>
      </w:pPr>
    </w:p>
    <w:p w14:paraId="233E2E96" w14:textId="77777777" w:rsidR="009A4A1C" w:rsidRDefault="009A4A1C" w:rsidP="009A4A1C">
      <w:pPr>
        <w:pStyle w:val="ListParagraph"/>
        <w:numPr>
          <w:ilvl w:val="0"/>
          <w:numId w:val="47"/>
        </w:numPr>
        <w:spacing w:after="240" w:line="240" w:lineRule="auto"/>
      </w:pPr>
      <w:r>
        <w:t>Are there any comments or information you want to provide on design of community space within your community?</w:t>
      </w:r>
    </w:p>
    <w:p w14:paraId="16B44FA8" w14:textId="77777777" w:rsidR="009A4A1C" w:rsidRDefault="009A4A1C" w:rsidP="00C445C0">
      <w:pPr>
        <w:pStyle w:val="Heading1"/>
        <w:numPr>
          <w:ilvl w:val="0"/>
          <w:numId w:val="0"/>
        </w:numPr>
        <w:spacing w:before="480" w:line="240" w:lineRule="auto"/>
      </w:pPr>
      <w:bookmarkStart w:id="44" w:name="_Toc57751339"/>
      <w:bookmarkStart w:id="45" w:name="_Toc62208968"/>
      <w:r>
        <w:lastRenderedPageBreak/>
        <w:t>Employment</w:t>
      </w:r>
      <w:bookmarkEnd w:id="44"/>
      <w:bookmarkEnd w:id="45"/>
    </w:p>
    <w:p w14:paraId="1E609C63" w14:textId="77777777" w:rsidR="009A4A1C" w:rsidRDefault="009A4A1C" w:rsidP="009A4A1C">
      <w:r>
        <w:t xml:space="preserve">Employers </w:t>
      </w:r>
      <w:r w:rsidRPr="00090432">
        <w:t>like Chief and Council, and other business</w:t>
      </w:r>
      <w:r>
        <w:t>es</w:t>
      </w:r>
      <w:r w:rsidRPr="00090432">
        <w:t xml:space="preserve"> located in the community</w:t>
      </w:r>
      <w:r>
        <w:t xml:space="preserve"> are obliged to</w:t>
      </w:r>
      <w:r w:rsidRPr="00090432">
        <w:t xml:space="preserve"> make their workplace and employment practices accessible to potential or current employees with disabilities.</w:t>
      </w:r>
    </w:p>
    <w:p w14:paraId="7B5C5492" w14:textId="77777777" w:rsidR="009A4A1C" w:rsidRDefault="009A4A1C" w:rsidP="009A4A1C">
      <w:pPr>
        <w:pStyle w:val="ListParagraph"/>
        <w:numPr>
          <w:ilvl w:val="0"/>
          <w:numId w:val="47"/>
        </w:numPr>
        <w:spacing w:after="240" w:line="240" w:lineRule="auto"/>
      </w:pPr>
      <w:r w:rsidRPr="00090432">
        <w:t>We want to ask a few questions on</w:t>
      </w:r>
      <w:r>
        <w:t xml:space="preserve"> your view of </w:t>
      </w:r>
      <w:r w:rsidRPr="00090432">
        <w:t>employment</w:t>
      </w:r>
      <w:r>
        <w:t xml:space="preserve"> for individuals with disabilities. </w:t>
      </w:r>
      <w:r w:rsidRPr="00090432">
        <w:t xml:space="preserve">The following is a list of </w:t>
      </w:r>
      <w:r>
        <w:t>formats or communications supports for individuals with disabilities to help them do their work.</w:t>
      </w:r>
      <w:r w:rsidRPr="00090432">
        <w:t xml:space="preserve"> Please tell us how accessible many of these areas are for community members with disabilities.</w:t>
      </w:r>
    </w:p>
    <w:tbl>
      <w:tblPr>
        <w:tblStyle w:val="TableGrid"/>
        <w:tblW w:w="0" w:type="auto"/>
        <w:tblInd w:w="-998" w:type="dxa"/>
        <w:tblLook w:val="04A0" w:firstRow="1" w:lastRow="0" w:firstColumn="1" w:lastColumn="0" w:noHBand="0" w:noVBand="1"/>
      </w:tblPr>
      <w:tblGrid>
        <w:gridCol w:w="1305"/>
        <w:gridCol w:w="2986"/>
        <w:gridCol w:w="1669"/>
        <w:gridCol w:w="1670"/>
        <w:gridCol w:w="1719"/>
        <w:gridCol w:w="1670"/>
        <w:gridCol w:w="1670"/>
        <w:gridCol w:w="1259"/>
      </w:tblGrid>
      <w:tr w:rsidR="009A4A1C" w:rsidRPr="007C4494" w14:paraId="0C40BAED" w14:textId="77777777" w:rsidTr="00D239FA">
        <w:tc>
          <w:tcPr>
            <w:tcW w:w="1575" w:type="dxa"/>
          </w:tcPr>
          <w:p w14:paraId="20255BFD" w14:textId="77777777" w:rsidR="009A4A1C" w:rsidRPr="007C4494" w:rsidRDefault="009A4A1C" w:rsidP="002B3898">
            <w:pPr>
              <w:spacing w:after="0"/>
              <w:jc w:val="both"/>
              <w:rPr>
                <w:szCs w:val="24"/>
              </w:rPr>
            </w:pPr>
            <w:r w:rsidRPr="007C4494">
              <w:rPr>
                <w:szCs w:val="24"/>
              </w:rPr>
              <w:t>#</w:t>
            </w:r>
          </w:p>
        </w:tc>
        <w:tc>
          <w:tcPr>
            <w:tcW w:w="2679" w:type="dxa"/>
          </w:tcPr>
          <w:p w14:paraId="5446CD34" w14:textId="77777777" w:rsidR="009A4A1C" w:rsidRPr="006A1B7F" w:rsidRDefault="009A4A1C" w:rsidP="002B3898">
            <w:pPr>
              <w:spacing w:after="0"/>
              <w:rPr>
                <w:sz w:val="28"/>
                <w:szCs w:val="28"/>
              </w:rPr>
            </w:pPr>
            <w:r w:rsidRPr="006A1B7F">
              <w:rPr>
                <w:sz w:val="28"/>
                <w:szCs w:val="28"/>
              </w:rPr>
              <w:t>Formats or Communication Supports</w:t>
            </w:r>
          </w:p>
        </w:tc>
        <w:tc>
          <w:tcPr>
            <w:tcW w:w="1676" w:type="dxa"/>
            <w:tcBorders>
              <w:bottom w:val="single" w:sz="4" w:space="0" w:color="auto"/>
            </w:tcBorders>
          </w:tcPr>
          <w:p w14:paraId="3B3B2AFE" w14:textId="77777777" w:rsidR="009A4A1C" w:rsidRPr="006A1B7F" w:rsidRDefault="009A4A1C" w:rsidP="002B3898">
            <w:pPr>
              <w:spacing w:after="0"/>
              <w:rPr>
                <w:sz w:val="28"/>
                <w:szCs w:val="28"/>
              </w:rPr>
            </w:pPr>
            <w:r w:rsidRPr="006A1B7F">
              <w:rPr>
                <w:sz w:val="28"/>
                <w:szCs w:val="28"/>
              </w:rPr>
              <w:t>Not at all Accessible</w:t>
            </w:r>
          </w:p>
        </w:tc>
        <w:tc>
          <w:tcPr>
            <w:tcW w:w="1676" w:type="dxa"/>
            <w:tcBorders>
              <w:bottom w:val="single" w:sz="4" w:space="0" w:color="auto"/>
            </w:tcBorders>
          </w:tcPr>
          <w:p w14:paraId="67ED29B6" w14:textId="77777777" w:rsidR="009A4A1C" w:rsidRPr="006A1B7F" w:rsidRDefault="009A4A1C" w:rsidP="002B3898">
            <w:pPr>
              <w:spacing w:after="0"/>
              <w:rPr>
                <w:sz w:val="28"/>
                <w:szCs w:val="28"/>
              </w:rPr>
            </w:pPr>
            <w:r w:rsidRPr="006A1B7F">
              <w:rPr>
                <w:sz w:val="28"/>
                <w:szCs w:val="28"/>
              </w:rPr>
              <w:t>Slightly Accessible</w:t>
            </w:r>
          </w:p>
        </w:tc>
        <w:tc>
          <w:tcPr>
            <w:tcW w:w="1726" w:type="dxa"/>
            <w:tcBorders>
              <w:bottom w:val="single" w:sz="4" w:space="0" w:color="auto"/>
            </w:tcBorders>
          </w:tcPr>
          <w:p w14:paraId="10662A59" w14:textId="77777777" w:rsidR="009A4A1C" w:rsidRPr="006A1B7F" w:rsidRDefault="009A4A1C" w:rsidP="002B3898">
            <w:pPr>
              <w:spacing w:after="0"/>
              <w:rPr>
                <w:sz w:val="28"/>
                <w:szCs w:val="28"/>
              </w:rPr>
            </w:pPr>
            <w:r w:rsidRPr="006A1B7F">
              <w:rPr>
                <w:sz w:val="28"/>
                <w:szCs w:val="28"/>
              </w:rPr>
              <w:t>Somewhat Accessible</w:t>
            </w:r>
          </w:p>
        </w:tc>
        <w:tc>
          <w:tcPr>
            <w:tcW w:w="1676" w:type="dxa"/>
            <w:tcBorders>
              <w:bottom w:val="single" w:sz="4" w:space="0" w:color="auto"/>
            </w:tcBorders>
          </w:tcPr>
          <w:p w14:paraId="3A735C25" w14:textId="77777777" w:rsidR="009A4A1C" w:rsidRPr="006A1B7F" w:rsidRDefault="009A4A1C" w:rsidP="002B3898">
            <w:pPr>
              <w:spacing w:after="0"/>
              <w:rPr>
                <w:sz w:val="28"/>
                <w:szCs w:val="28"/>
              </w:rPr>
            </w:pPr>
            <w:r w:rsidRPr="006A1B7F">
              <w:rPr>
                <w:sz w:val="28"/>
                <w:szCs w:val="28"/>
              </w:rPr>
              <w:t>Very Accessible</w:t>
            </w:r>
          </w:p>
        </w:tc>
        <w:tc>
          <w:tcPr>
            <w:tcW w:w="1676" w:type="dxa"/>
            <w:tcBorders>
              <w:bottom w:val="single" w:sz="4" w:space="0" w:color="auto"/>
            </w:tcBorders>
          </w:tcPr>
          <w:p w14:paraId="76A2B9AD" w14:textId="77777777" w:rsidR="009A4A1C" w:rsidRPr="006A1B7F" w:rsidRDefault="009A4A1C" w:rsidP="002B3898">
            <w:pPr>
              <w:spacing w:after="0"/>
              <w:rPr>
                <w:sz w:val="28"/>
                <w:szCs w:val="28"/>
              </w:rPr>
            </w:pPr>
            <w:r w:rsidRPr="006A1B7F">
              <w:rPr>
                <w:sz w:val="28"/>
                <w:szCs w:val="28"/>
              </w:rPr>
              <w:t xml:space="preserve">Extremely Accessible </w:t>
            </w:r>
          </w:p>
        </w:tc>
        <w:tc>
          <w:tcPr>
            <w:tcW w:w="1264" w:type="dxa"/>
            <w:tcBorders>
              <w:bottom w:val="single" w:sz="4" w:space="0" w:color="auto"/>
            </w:tcBorders>
          </w:tcPr>
          <w:p w14:paraId="5BBA1190" w14:textId="77777777" w:rsidR="009A4A1C" w:rsidRPr="006A1B7F" w:rsidRDefault="009A4A1C" w:rsidP="002B3898">
            <w:pPr>
              <w:spacing w:after="0"/>
              <w:rPr>
                <w:sz w:val="28"/>
                <w:szCs w:val="28"/>
              </w:rPr>
            </w:pPr>
            <w:r w:rsidRPr="006A1B7F">
              <w:rPr>
                <w:sz w:val="28"/>
                <w:szCs w:val="28"/>
              </w:rPr>
              <w:t>No Answer</w:t>
            </w:r>
          </w:p>
        </w:tc>
      </w:tr>
      <w:tr w:rsidR="009A4A1C" w:rsidRPr="007C4494" w14:paraId="0F075230" w14:textId="77777777" w:rsidTr="00D239FA">
        <w:tc>
          <w:tcPr>
            <w:tcW w:w="1575" w:type="dxa"/>
          </w:tcPr>
          <w:p w14:paraId="2A4FC202" w14:textId="77777777" w:rsidR="009A4A1C" w:rsidRPr="007C4494" w:rsidRDefault="009A4A1C" w:rsidP="002B3898">
            <w:pPr>
              <w:spacing w:after="0"/>
              <w:jc w:val="both"/>
              <w:rPr>
                <w:szCs w:val="24"/>
              </w:rPr>
            </w:pPr>
          </w:p>
        </w:tc>
        <w:tc>
          <w:tcPr>
            <w:tcW w:w="2679" w:type="dxa"/>
          </w:tcPr>
          <w:p w14:paraId="50D28B23" w14:textId="77777777" w:rsidR="009A4A1C" w:rsidRPr="007C4494" w:rsidRDefault="009A4A1C" w:rsidP="002B3898">
            <w:pPr>
              <w:spacing w:after="0"/>
              <w:rPr>
                <w:szCs w:val="24"/>
              </w:rPr>
            </w:pPr>
            <w:r w:rsidRPr="007C4494">
              <w:rPr>
                <w:szCs w:val="24"/>
              </w:rPr>
              <w:t>Receives information in Accessible formats:</w:t>
            </w:r>
          </w:p>
        </w:tc>
        <w:tc>
          <w:tcPr>
            <w:tcW w:w="1676" w:type="dxa"/>
            <w:shd w:val="pct10" w:color="auto" w:fill="auto"/>
          </w:tcPr>
          <w:p w14:paraId="38309156" w14:textId="77777777" w:rsidR="009A4A1C" w:rsidRPr="007C4494" w:rsidRDefault="009A4A1C" w:rsidP="002B3898">
            <w:pPr>
              <w:spacing w:after="0"/>
              <w:rPr>
                <w:szCs w:val="24"/>
              </w:rPr>
            </w:pPr>
          </w:p>
        </w:tc>
        <w:tc>
          <w:tcPr>
            <w:tcW w:w="1676" w:type="dxa"/>
            <w:shd w:val="pct10" w:color="auto" w:fill="auto"/>
          </w:tcPr>
          <w:p w14:paraId="3A445EFE" w14:textId="77777777" w:rsidR="009A4A1C" w:rsidRPr="007C4494" w:rsidRDefault="009A4A1C" w:rsidP="002B3898">
            <w:pPr>
              <w:spacing w:after="0"/>
              <w:rPr>
                <w:szCs w:val="24"/>
              </w:rPr>
            </w:pPr>
          </w:p>
        </w:tc>
        <w:tc>
          <w:tcPr>
            <w:tcW w:w="1726" w:type="dxa"/>
            <w:shd w:val="pct10" w:color="auto" w:fill="auto"/>
          </w:tcPr>
          <w:p w14:paraId="6BFD0C70" w14:textId="77777777" w:rsidR="009A4A1C" w:rsidRPr="007C4494" w:rsidRDefault="009A4A1C" w:rsidP="002B3898">
            <w:pPr>
              <w:spacing w:after="0"/>
              <w:rPr>
                <w:szCs w:val="24"/>
              </w:rPr>
            </w:pPr>
          </w:p>
        </w:tc>
        <w:tc>
          <w:tcPr>
            <w:tcW w:w="1676" w:type="dxa"/>
            <w:shd w:val="pct10" w:color="auto" w:fill="auto"/>
          </w:tcPr>
          <w:p w14:paraId="65D3208B" w14:textId="77777777" w:rsidR="009A4A1C" w:rsidRPr="007C4494" w:rsidRDefault="009A4A1C" w:rsidP="002B3898">
            <w:pPr>
              <w:spacing w:after="0"/>
              <w:rPr>
                <w:szCs w:val="24"/>
              </w:rPr>
            </w:pPr>
          </w:p>
        </w:tc>
        <w:tc>
          <w:tcPr>
            <w:tcW w:w="1676" w:type="dxa"/>
            <w:shd w:val="pct10" w:color="auto" w:fill="auto"/>
          </w:tcPr>
          <w:p w14:paraId="6F945813" w14:textId="77777777" w:rsidR="009A4A1C" w:rsidRPr="007C4494" w:rsidRDefault="009A4A1C" w:rsidP="002B3898">
            <w:pPr>
              <w:spacing w:after="0"/>
              <w:rPr>
                <w:szCs w:val="24"/>
              </w:rPr>
            </w:pPr>
          </w:p>
        </w:tc>
        <w:tc>
          <w:tcPr>
            <w:tcW w:w="1264" w:type="dxa"/>
            <w:shd w:val="pct10" w:color="auto" w:fill="auto"/>
          </w:tcPr>
          <w:p w14:paraId="2903BA1A" w14:textId="77777777" w:rsidR="009A4A1C" w:rsidRPr="007C4494" w:rsidRDefault="009A4A1C" w:rsidP="002B3898">
            <w:pPr>
              <w:spacing w:after="0"/>
              <w:rPr>
                <w:szCs w:val="24"/>
              </w:rPr>
            </w:pPr>
          </w:p>
        </w:tc>
      </w:tr>
      <w:tr w:rsidR="009A4A1C" w:rsidRPr="007C4494" w14:paraId="47C5CA65" w14:textId="77777777" w:rsidTr="00D239FA">
        <w:tc>
          <w:tcPr>
            <w:tcW w:w="1575" w:type="dxa"/>
          </w:tcPr>
          <w:p w14:paraId="26E8ADA4" w14:textId="77777777" w:rsidR="009A4A1C" w:rsidRPr="007C4494" w:rsidRDefault="009A4A1C" w:rsidP="002B3898">
            <w:pPr>
              <w:spacing w:after="0"/>
              <w:jc w:val="both"/>
              <w:rPr>
                <w:szCs w:val="24"/>
              </w:rPr>
            </w:pPr>
            <w:r>
              <w:rPr>
                <w:szCs w:val="24"/>
              </w:rPr>
              <w:lastRenderedPageBreak/>
              <w:t>8a</w:t>
            </w:r>
          </w:p>
        </w:tc>
        <w:tc>
          <w:tcPr>
            <w:tcW w:w="2679" w:type="dxa"/>
          </w:tcPr>
          <w:p w14:paraId="475A3AE1" w14:textId="77777777" w:rsidR="009A4A1C" w:rsidRPr="007C4494" w:rsidRDefault="009A4A1C" w:rsidP="002B3898">
            <w:pPr>
              <w:pStyle w:val="ListParagraph"/>
              <w:numPr>
                <w:ilvl w:val="0"/>
                <w:numId w:val="14"/>
              </w:numPr>
              <w:spacing w:after="0" w:line="240" w:lineRule="auto"/>
              <w:rPr>
                <w:szCs w:val="24"/>
              </w:rPr>
            </w:pPr>
            <w:r w:rsidRPr="007C4494">
              <w:rPr>
                <w:szCs w:val="24"/>
              </w:rPr>
              <w:t>Braille</w:t>
            </w:r>
          </w:p>
        </w:tc>
        <w:tc>
          <w:tcPr>
            <w:tcW w:w="1676" w:type="dxa"/>
          </w:tcPr>
          <w:p w14:paraId="6B919C75" w14:textId="77777777" w:rsidR="009A4A1C" w:rsidRPr="007C4494" w:rsidRDefault="009A4A1C" w:rsidP="002B3898">
            <w:pPr>
              <w:spacing w:after="0"/>
              <w:rPr>
                <w:szCs w:val="24"/>
              </w:rPr>
            </w:pPr>
          </w:p>
        </w:tc>
        <w:tc>
          <w:tcPr>
            <w:tcW w:w="1676" w:type="dxa"/>
          </w:tcPr>
          <w:p w14:paraId="4C2C22B9" w14:textId="77777777" w:rsidR="009A4A1C" w:rsidRPr="007C4494" w:rsidRDefault="009A4A1C" w:rsidP="002B3898">
            <w:pPr>
              <w:spacing w:after="0"/>
              <w:rPr>
                <w:szCs w:val="24"/>
              </w:rPr>
            </w:pPr>
          </w:p>
        </w:tc>
        <w:tc>
          <w:tcPr>
            <w:tcW w:w="1726" w:type="dxa"/>
          </w:tcPr>
          <w:p w14:paraId="543CF48A" w14:textId="77777777" w:rsidR="009A4A1C" w:rsidRPr="007C4494" w:rsidRDefault="009A4A1C" w:rsidP="002B3898">
            <w:pPr>
              <w:spacing w:after="0"/>
              <w:rPr>
                <w:szCs w:val="24"/>
              </w:rPr>
            </w:pPr>
          </w:p>
        </w:tc>
        <w:tc>
          <w:tcPr>
            <w:tcW w:w="1676" w:type="dxa"/>
          </w:tcPr>
          <w:p w14:paraId="417E2A19" w14:textId="77777777" w:rsidR="009A4A1C" w:rsidRPr="007C4494" w:rsidRDefault="009A4A1C" w:rsidP="002B3898">
            <w:pPr>
              <w:spacing w:after="0"/>
              <w:rPr>
                <w:szCs w:val="24"/>
              </w:rPr>
            </w:pPr>
          </w:p>
        </w:tc>
        <w:tc>
          <w:tcPr>
            <w:tcW w:w="1676" w:type="dxa"/>
          </w:tcPr>
          <w:p w14:paraId="2021E45D" w14:textId="77777777" w:rsidR="009A4A1C" w:rsidRPr="007C4494" w:rsidRDefault="009A4A1C" w:rsidP="002B3898">
            <w:pPr>
              <w:spacing w:after="0"/>
              <w:rPr>
                <w:szCs w:val="24"/>
              </w:rPr>
            </w:pPr>
          </w:p>
        </w:tc>
        <w:tc>
          <w:tcPr>
            <w:tcW w:w="1264" w:type="dxa"/>
          </w:tcPr>
          <w:p w14:paraId="4F42911C" w14:textId="77777777" w:rsidR="009A4A1C" w:rsidRPr="007C4494" w:rsidRDefault="009A4A1C" w:rsidP="002B3898">
            <w:pPr>
              <w:spacing w:after="0"/>
              <w:rPr>
                <w:szCs w:val="24"/>
              </w:rPr>
            </w:pPr>
          </w:p>
        </w:tc>
      </w:tr>
      <w:tr w:rsidR="009A4A1C" w:rsidRPr="007C4494" w14:paraId="7F15C16F" w14:textId="77777777" w:rsidTr="00D239FA">
        <w:tc>
          <w:tcPr>
            <w:tcW w:w="1575" w:type="dxa"/>
          </w:tcPr>
          <w:p w14:paraId="09F25BC3" w14:textId="77777777" w:rsidR="009A4A1C" w:rsidRPr="007C4494" w:rsidRDefault="009A4A1C" w:rsidP="002B3898">
            <w:pPr>
              <w:spacing w:after="0"/>
              <w:jc w:val="both"/>
              <w:rPr>
                <w:szCs w:val="24"/>
              </w:rPr>
            </w:pPr>
            <w:r>
              <w:rPr>
                <w:szCs w:val="24"/>
              </w:rPr>
              <w:t>8b</w:t>
            </w:r>
          </w:p>
        </w:tc>
        <w:tc>
          <w:tcPr>
            <w:tcW w:w="2679" w:type="dxa"/>
          </w:tcPr>
          <w:p w14:paraId="31B6FDDD" w14:textId="77777777" w:rsidR="009A4A1C" w:rsidRPr="007C4494" w:rsidRDefault="009A4A1C" w:rsidP="002B3898">
            <w:pPr>
              <w:pStyle w:val="ListParagraph"/>
              <w:numPr>
                <w:ilvl w:val="0"/>
                <w:numId w:val="14"/>
              </w:numPr>
              <w:spacing w:after="0" w:line="240" w:lineRule="auto"/>
              <w:rPr>
                <w:szCs w:val="24"/>
              </w:rPr>
            </w:pPr>
            <w:r w:rsidRPr="007C4494">
              <w:rPr>
                <w:szCs w:val="24"/>
              </w:rPr>
              <w:t>Large Print</w:t>
            </w:r>
          </w:p>
        </w:tc>
        <w:tc>
          <w:tcPr>
            <w:tcW w:w="1676" w:type="dxa"/>
          </w:tcPr>
          <w:p w14:paraId="5435DFB3" w14:textId="77777777" w:rsidR="009A4A1C" w:rsidRPr="007C4494" w:rsidRDefault="009A4A1C" w:rsidP="002B3898">
            <w:pPr>
              <w:spacing w:after="0"/>
              <w:rPr>
                <w:szCs w:val="24"/>
              </w:rPr>
            </w:pPr>
          </w:p>
        </w:tc>
        <w:tc>
          <w:tcPr>
            <w:tcW w:w="1676" w:type="dxa"/>
          </w:tcPr>
          <w:p w14:paraId="31D3BCC1" w14:textId="77777777" w:rsidR="009A4A1C" w:rsidRPr="007C4494" w:rsidRDefault="009A4A1C" w:rsidP="002B3898">
            <w:pPr>
              <w:spacing w:after="0"/>
              <w:rPr>
                <w:szCs w:val="24"/>
              </w:rPr>
            </w:pPr>
          </w:p>
        </w:tc>
        <w:tc>
          <w:tcPr>
            <w:tcW w:w="1726" w:type="dxa"/>
          </w:tcPr>
          <w:p w14:paraId="22FD1314" w14:textId="77777777" w:rsidR="009A4A1C" w:rsidRPr="007C4494" w:rsidRDefault="009A4A1C" w:rsidP="002B3898">
            <w:pPr>
              <w:spacing w:after="0"/>
              <w:rPr>
                <w:szCs w:val="24"/>
              </w:rPr>
            </w:pPr>
          </w:p>
        </w:tc>
        <w:tc>
          <w:tcPr>
            <w:tcW w:w="1676" w:type="dxa"/>
          </w:tcPr>
          <w:p w14:paraId="61D1AD5F" w14:textId="77777777" w:rsidR="009A4A1C" w:rsidRPr="007C4494" w:rsidRDefault="009A4A1C" w:rsidP="002B3898">
            <w:pPr>
              <w:spacing w:after="0"/>
              <w:rPr>
                <w:szCs w:val="24"/>
              </w:rPr>
            </w:pPr>
          </w:p>
        </w:tc>
        <w:tc>
          <w:tcPr>
            <w:tcW w:w="1676" w:type="dxa"/>
          </w:tcPr>
          <w:p w14:paraId="43F4FDD0" w14:textId="77777777" w:rsidR="009A4A1C" w:rsidRPr="007C4494" w:rsidRDefault="009A4A1C" w:rsidP="002B3898">
            <w:pPr>
              <w:spacing w:after="0"/>
              <w:rPr>
                <w:szCs w:val="24"/>
              </w:rPr>
            </w:pPr>
          </w:p>
        </w:tc>
        <w:tc>
          <w:tcPr>
            <w:tcW w:w="1264" w:type="dxa"/>
          </w:tcPr>
          <w:p w14:paraId="28B9E869" w14:textId="77777777" w:rsidR="009A4A1C" w:rsidRPr="007C4494" w:rsidRDefault="009A4A1C" w:rsidP="002B3898">
            <w:pPr>
              <w:spacing w:after="0"/>
              <w:rPr>
                <w:szCs w:val="24"/>
              </w:rPr>
            </w:pPr>
          </w:p>
        </w:tc>
      </w:tr>
      <w:tr w:rsidR="009A4A1C" w:rsidRPr="007C4494" w14:paraId="33FF3E57" w14:textId="77777777" w:rsidTr="00D239FA">
        <w:tc>
          <w:tcPr>
            <w:tcW w:w="1575" w:type="dxa"/>
          </w:tcPr>
          <w:p w14:paraId="00AAAF7F" w14:textId="77777777" w:rsidR="009A4A1C" w:rsidRPr="007C4494" w:rsidRDefault="009A4A1C" w:rsidP="002B3898">
            <w:pPr>
              <w:spacing w:after="0"/>
              <w:jc w:val="both"/>
              <w:rPr>
                <w:szCs w:val="24"/>
              </w:rPr>
            </w:pPr>
            <w:r>
              <w:rPr>
                <w:szCs w:val="24"/>
              </w:rPr>
              <w:t>8c</w:t>
            </w:r>
          </w:p>
        </w:tc>
        <w:tc>
          <w:tcPr>
            <w:tcW w:w="2679" w:type="dxa"/>
          </w:tcPr>
          <w:p w14:paraId="2F1B4B78" w14:textId="77777777" w:rsidR="009A4A1C" w:rsidRPr="007C4494" w:rsidRDefault="009A4A1C" w:rsidP="002B3898">
            <w:pPr>
              <w:pStyle w:val="ListParagraph"/>
              <w:numPr>
                <w:ilvl w:val="0"/>
                <w:numId w:val="14"/>
              </w:numPr>
              <w:spacing w:after="0" w:line="240" w:lineRule="auto"/>
              <w:rPr>
                <w:szCs w:val="24"/>
              </w:rPr>
            </w:pPr>
            <w:r w:rsidRPr="007C4494">
              <w:rPr>
                <w:szCs w:val="24"/>
              </w:rPr>
              <w:t>Computer Files &amp; Accessible Web Content</w:t>
            </w:r>
          </w:p>
        </w:tc>
        <w:tc>
          <w:tcPr>
            <w:tcW w:w="1676" w:type="dxa"/>
          </w:tcPr>
          <w:p w14:paraId="452AF424" w14:textId="77777777" w:rsidR="009A4A1C" w:rsidRPr="007C4494" w:rsidRDefault="009A4A1C" w:rsidP="002B3898">
            <w:pPr>
              <w:spacing w:after="0"/>
              <w:rPr>
                <w:szCs w:val="24"/>
              </w:rPr>
            </w:pPr>
          </w:p>
        </w:tc>
        <w:tc>
          <w:tcPr>
            <w:tcW w:w="1676" w:type="dxa"/>
          </w:tcPr>
          <w:p w14:paraId="1BE4DB3D" w14:textId="77777777" w:rsidR="009A4A1C" w:rsidRPr="007C4494" w:rsidRDefault="009A4A1C" w:rsidP="002B3898">
            <w:pPr>
              <w:spacing w:after="0"/>
              <w:rPr>
                <w:szCs w:val="24"/>
              </w:rPr>
            </w:pPr>
          </w:p>
        </w:tc>
        <w:tc>
          <w:tcPr>
            <w:tcW w:w="1726" w:type="dxa"/>
          </w:tcPr>
          <w:p w14:paraId="35BB8056" w14:textId="77777777" w:rsidR="009A4A1C" w:rsidRPr="007C4494" w:rsidRDefault="009A4A1C" w:rsidP="002B3898">
            <w:pPr>
              <w:spacing w:after="0"/>
              <w:rPr>
                <w:szCs w:val="24"/>
              </w:rPr>
            </w:pPr>
          </w:p>
        </w:tc>
        <w:tc>
          <w:tcPr>
            <w:tcW w:w="1676" w:type="dxa"/>
          </w:tcPr>
          <w:p w14:paraId="75374086" w14:textId="77777777" w:rsidR="009A4A1C" w:rsidRPr="007C4494" w:rsidRDefault="009A4A1C" w:rsidP="002B3898">
            <w:pPr>
              <w:spacing w:after="0"/>
              <w:rPr>
                <w:szCs w:val="24"/>
              </w:rPr>
            </w:pPr>
          </w:p>
        </w:tc>
        <w:tc>
          <w:tcPr>
            <w:tcW w:w="1676" w:type="dxa"/>
          </w:tcPr>
          <w:p w14:paraId="63B35A5A" w14:textId="77777777" w:rsidR="009A4A1C" w:rsidRPr="007C4494" w:rsidRDefault="009A4A1C" w:rsidP="002B3898">
            <w:pPr>
              <w:spacing w:after="0"/>
              <w:rPr>
                <w:szCs w:val="24"/>
              </w:rPr>
            </w:pPr>
          </w:p>
        </w:tc>
        <w:tc>
          <w:tcPr>
            <w:tcW w:w="1264" w:type="dxa"/>
          </w:tcPr>
          <w:p w14:paraId="729E0A54" w14:textId="77777777" w:rsidR="009A4A1C" w:rsidRPr="007C4494" w:rsidRDefault="009A4A1C" w:rsidP="002B3898">
            <w:pPr>
              <w:spacing w:after="0"/>
              <w:rPr>
                <w:szCs w:val="24"/>
              </w:rPr>
            </w:pPr>
          </w:p>
        </w:tc>
      </w:tr>
      <w:tr w:rsidR="009A4A1C" w:rsidRPr="007C4494" w14:paraId="3103B3DE" w14:textId="77777777" w:rsidTr="00D239FA">
        <w:tc>
          <w:tcPr>
            <w:tcW w:w="1575" w:type="dxa"/>
          </w:tcPr>
          <w:p w14:paraId="620752F7" w14:textId="77777777" w:rsidR="009A4A1C" w:rsidRPr="007C4494" w:rsidRDefault="009A4A1C" w:rsidP="002B3898">
            <w:pPr>
              <w:spacing w:after="0"/>
              <w:jc w:val="both"/>
              <w:rPr>
                <w:szCs w:val="24"/>
              </w:rPr>
            </w:pPr>
            <w:r>
              <w:rPr>
                <w:szCs w:val="24"/>
              </w:rPr>
              <w:t>8d</w:t>
            </w:r>
          </w:p>
        </w:tc>
        <w:tc>
          <w:tcPr>
            <w:tcW w:w="2679" w:type="dxa"/>
          </w:tcPr>
          <w:p w14:paraId="4E06B2E2" w14:textId="77777777" w:rsidR="009A4A1C" w:rsidRPr="007C4494" w:rsidRDefault="009A4A1C" w:rsidP="002B3898">
            <w:pPr>
              <w:pStyle w:val="ListParagraph"/>
              <w:numPr>
                <w:ilvl w:val="0"/>
                <w:numId w:val="14"/>
              </w:numPr>
              <w:spacing w:after="0" w:line="240" w:lineRule="auto"/>
              <w:rPr>
                <w:szCs w:val="24"/>
              </w:rPr>
            </w:pPr>
            <w:r w:rsidRPr="007C4494">
              <w:rPr>
                <w:szCs w:val="24"/>
              </w:rPr>
              <w:t>Audio</w:t>
            </w:r>
          </w:p>
        </w:tc>
        <w:tc>
          <w:tcPr>
            <w:tcW w:w="1676" w:type="dxa"/>
          </w:tcPr>
          <w:p w14:paraId="72096A2E" w14:textId="77777777" w:rsidR="009A4A1C" w:rsidRPr="007C4494" w:rsidRDefault="009A4A1C" w:rsidP="002B3898">
            <w:pPr>
              <w:spacing w:after="0"/>
              <w:rPr>
                <w:szCs w:val="24"/>
              </w:rPr>
            </w:pPr>
          </w:p>
        </w:tc>
        <w:tc>
          <w:tcPr>
            <w:tcW w:w="1676" w:type="dxa"/>
          </w:tcPr>
          <w:p w14:paraId="6E3B5DFF" w14:textId="77777777" w:rsidR="009A4A1C" w:rsidRPr="007C4494" w:rsidRDefault="009A4A1C" w:rsidP="002B3898">
            <w:pPr>
              <w:spacing w:after="0"/>
              <w:rPr>
                <w:szCs w:val="24"/>
              </w:rPr>
            </w:pPr>
          </w:p>
        </w:tc>
        <w:tc>
          <w:tcPr>
            <w:tcW w:w="1726" w:type="dxa"/>
          </w:tcPr>
          <w:p w14:paraId="7691E011" w14:textId="77777777" w:rsidR="009A4A1C" w:rsidRPr="007C4494" w:rsidRDefault="009A4A1C" w:rsidP="002B3898">
            <w:pPr>
              <w:spacing w:after="0"/>
              <w:rPr>
                <w:szCs w:val="24"/>
              </w:rPr>
            </w:pPr>
          </w:p>
        </w:tc>
        <w:tc>
          <w:tcPr>
            <w:tcW w:w="1676" w:type="dxa"/>
          </w:tcPr>
          <w:p w14:paraId="554DE3AF" w14:textId="77777777" w:rsidR="009A4A1C" w:rsidRPr="007C4494" w:rsidRDefault="009A4A1C" w:rsidP="002B3898">
            <w:pPr>
              <w:spacing w:after="0"/>
              <w:rPr>
                <w:szCs w:val="24"/>
              </w:rPr>
            </w:pPr>
          </w:p>
        </w:tc>
        <w:tc>
          <w:tcPr>
            <w:tcW w:w="1676" w:type="dxa"/>
          </w:tcPr>
          <w:p w14:paraId="2824A5FD" w14:textId="77777777" w:rsidR="009A4A1C" w:rsidRPr="007C4494" w:rsidRDefault="009A4A1C" w:rsidP="002B3898">
            <w:pPr>
              <w:spacing w:after="0"/>
              <w:rPr>
                <w:szCs w:val="24"/>
              </w:rPr>
            </w:pPr>
          </w:p>
        </w:tc>
        <w:tc>
          <w:tcPr>
            <w:tcW w:w="1264" w:type="dxa"/>
          </w:tcPr>
          <w:p w14:paraId="2100A697" w14:textId="77777777" w:rsidR="009A4A1C" w:rsidRPr="007C4494" w:rsidRDefault="009A4A1C" w:rsidP="002B3898">
            <w:pPr>
              <w:spacing w:after="0"/>
              <w:rPr>
                <w:szCs w:val="24"/>
              </w:rPr>
            </w:pPr>
          </w:p>
        </w:tc>
      </w:tr>
      <w:tr w:rsidR="009A4A1C" w:rsidRPr="007C4494" w14:paraId="177D19F9" w14:textId="77777777" w:rsidTr="00D239FA">
        <w:tc>
          <w:tcPr>
            <w:tcW w:w="1575" w:type="dxa"/>
          </w:tcPr>
          <w:p w14:paraId="76180A49" w14:textId="77777777" w:rsidR="009A4A1C" w:rsidRPr="007C4494" w:rsidRDefault="009A4A1C" w:rsidP="002B3898">
            <w:pPr>
              <w:spacing w:after="0"/>
              <w:jc w:val="both"/>
              <w:rPr>
                <w:szCs w:val="24"/>
              </w:rPr>
            </w:pPr>
            <w:r>
              <w:rPr>
                <w:szCs w:val="24"/>
              </w:rPr>
              <w:t>8e</w:t>
            </w:r>
          </w:p>
        </w:tc>
        <w:tc>
          <w:tcPr>
            <w:tcW w:w="2679" w:type="dxa"/>
          </w:tcPr>
          <w:p w14:paraId="134F8D08" w14:textId="77777777" w:rsidR="009A4A1C" w:rsidRPr="007C4494" w:rsidRDefault="009A4A1C" w:rsidP="002B3898">
            <w:pPr>
              <w:pStyle w:val="ListParagraph"/>
              <w:numPr>
                <w:ilvl w:val="0"/>
                <w:numId w:val="14"/>
              </w:numPr>
              <w:spacing w:after="0" w:line="240" w:lineRule="auto"/>
              <w:rPr>
                <w:szCs w:val="24"/>
              </w:rPr>
            </w:pPr>
            <w:r w:rsidRPr="007C4494">
              <w:rPr>
                <w:szCs w:val="24"/>
              </w:rPr>
              <w:t>Sign language</w:t>
            </w:r>
          </w:p>
        </w:tc>
        <w:tc>
          <w:tcPr>
            <w:tcW w:w="1676" w:type="dxa"/>
          </w:tcPr>
          <w:p w14:paraId="6DE21EC8" w14:textId="77777777" w:rsidR="009A4A1C" w:rsidRPr="007C4494" w:rsidRDefault="009A4A1C" w:rsidP="002B3898">
            <w:pPr>
              <w:spacing w:after="0"/>
              <w:rPr>
                <w:szCs w:val="24"/>
              </w:rPr>
            </w:pPr>
          </w:p>
        </w:tc>
        <w:tc>
          <w:tcPr>
            <w:tcW w:w="1676" w:type="dxa"/>
          </w:tcPr>
          <w:p w14:paraId="16C3C550" w14:textId="77777777" w:rsidR="009A4A1C" w:rsidRPr="007C4494" w:rsidRDefault="009A4A1C" w:rsidP="002B3898">
            <w:pPr>
              <w:spacing w:after="0"/>
              <w:rPr>
                <w:szCs w:val="24"/>
              </w:rPr>
            </w:pPr>
          </w:p>
        </w:tc>
        <w:tc>
          <w:tcPr>
            <w:tcW w:w="1726" w:type="dxa"/>
          </w:tcPr>
          <w:p w14:paraId="6F753BD7" w14:textId="77777777" w:rsidR="009A4A1C" w:rsidRPr="007C4494" w:rsidRDefault="009A4A1C" w:rsidP="002B3898">
            <w:pPr>
              <w:spacing w:after="0"/>
              <w:rPr>
                <w:szCs w:val="24"/>
              </w:rPr>
            </w:pPr>
          </w:p>
        </w:tc>
        <w:tc>
          <w:tcPr>
            <w:tcW w:w="1676" w:type="dxa"/>
          </w:tcPr>
          <w:p w14:paraId="7F85A6A1" w14:textId="77777777" w:rsidR="009A4A1C" w:rsidRPr="007C4494" w:rsidRDefault="009A4A1C" w:rsidP="002B3898">
            <w:pPr>
              <w:spacing w:after="0"/>
              <w:rPr>
                <w:szCs w:val="24"/>
              </w:rPr>
            </w:pPr>
          </w:p>
        </w:tc>
        <w:tc>
          <w:tcPr>
            <w:tcW w:w="1676" w:type="dxa"/>
          </w:tcPr>
          <w:p w14:paraId="455674AF" w14:textId="77777777" w:rsidR="009A4A1C" w:rsidRPr="007C4494" w:rsidRDefault="009A4A1C" w:rsidP="002B3898">
            <w:pPr>
              <w:spacing w:after="0"/>
              <w:rPr>
                <w:szCs w:val="24"/>
              </w:rPr>
            </w:pPr>
          </w:p>
        </w:tc>
        <w:tc>
          <w:tcPr>
            <w:tcW w:w="1264" w:type="dxa"/>
          </w:tcPr>
          <w:p w14:paraId="20C743B4" w14:textId="77777777" w:rsidR="009A4A1C" w:rsidRPr="007C4494" w:rsidRDefault="009A4A1C" w:rsidP="002B3898">
            <w:pPr>
              <w:spacing w:after="0"/>
              <w:rPr>
                <w:szCs w:val="24"/>
              </w:rPr>
            </w:pPr>
          </w:p>
        </w:tc>
      </w:tr>
      <w:tr w:rsidR="009A4A1C" w:rsidRPr="007C4494" w14:paraId="3513F886" w14:textId="77777777" w:rsidTr="00D239FA">
        <w:tc>
          <w:tcPr>
            <w:tcW w:w="1575" w:type="dxa"/>
          </w:tcPr>
          <w:p w14:paraId="355A272C" w14:textId="77777777" w:rsidR="009A4A1C" w:rsidRPr="007C4494" w:rsidRDefault="009A4A1C" w:rsidP="002B3898">
            <w:pPr>
              <w:spacing w:after="0"/>
              <w:jc w:val="both"/>
              <w:rPr>
                <w:szCs w:val="24"/>
              </w:rPr>
            </w:pPr>
            <w:r>
              <w:rPr>
                <w:szCs w:val="24"/>
              </w:rPr>
              <w:t>8f</w:t>
            </w:r>
          </w:p>
        </w:tc>
        <w:tc>
          <w:tcPr>
            <w:tcW w:w="2679" w:type="dxa"/>
          </w:tcPr>
          <w:p w14:paraId="5E9D81EC" w14:textId="77777777" w:rsidR="009A4A1C" w:rsidRPr="007C4494" w:rsidRDefault="009A4A1C" w:rsidP="002B3898">
            <w:pPr>
              <w:spacing w:after="0"/>
              <w:rPr>
                <w:szCs w:val="24"/>
              </w:rPr>
            </w:pPr>
            <w:r w:rsidRPr="007C4494">
              <w:rPr>
                <w:szCs w:val="24"/>
              </w:rPr>
              <w:t>Access to the workplace (e.g., ramp at door)</w:t>
            </w:r>
          </w:p>
        </w:tc>
        <w:tc>
          <w:tcPr>
            <w:tcW w:w="1676" w:type="dxa"/>
          </w:tcPr>
          <w:p w14:paraId="5B8E2AC0" w14:textId="77777777" w:rsidR="009A4A1C" w:rsidRPr="007C4494" w:rsidRDefault="009A4A1C" w:rsidP="002B3898">
            <w:pPr>
              <w:spacing w:after="0"/>
              <w:rPr>
                <w:szCs w:val="24"/>
              </w:rPr>
            </w:pPr>
          </w:p>
        </w:tc>
        <w:tc>
          <w:tcPr>
            <w:tcW w:w="1676" w:type="dxa"/>
          </w:tcPr>
          <w:p w14:paraId="780AF6CA" w14:textId="77777777" w:rsidR="009A4A1C" w:rsidRPr="007C4494" w:rsidRDefault="009A4A1C" w:rsidP="002B3898">
            <w:pPr>
              <w:spacing w:after="0"/>
              <w:rPr>
                <w:szCs w:val="24"/>
              </w:rPr>
            </w:pPr>
          </w:p>
        </w:tc>
        <w:tc>
          <w:tcPr>
            <w:tcW w:w="1726" w:type="dxa"/>
          </w:tcPr>
          <w:p w14:paraId="57AAAAED" w14:textId="77777777" w:rsidR="009A4A1C" w:rsidRPr="007C4494" w:rsidRDefault="009A4A1C" w:rsidP="002B3898">
            <w:pPr>
              <w:spacing w:after="0"/>
              <w:rPr>
                <w:szCs w:val="24"/>
              </w:rPr>
            </w:pPr>
          </w:p>
        </w:tc>
        <w:tc>
          <w:tcPr>
            <w:tcW w:w="1676" w:type="dxa"/>
          </w:tcPr>
          <w:p w14:paraId="496C3691" w14:textId="77777777" w:rsidR="009A4A1C" w:rsidRPr="007C4494" w:rsidRDefault="009A4A1C" w:rsidP="002B3898">
            <w:pPr>
              <w:spacing w:after="0"/>
              <w:rPr>
                <w:szCs w:val="24"/>
              </w:rPr>
            </w:pPr>
          </w:p>
        </w:tc>
        <w:tc>
          <w:tcPr>
            <w:tcW w:w="1676" w:type="dxa"/>
          </w:tcPr>
          <w:p w14:paraId="577624CD" w14:textId="77777777" w:rsidR="009A4A1C" w:rsidRPr="007C4494" w:rsidRDefault="009A4A1C" w:rsidP="002B3898">
            <w:pPr>
              <w:spacing w:after="0"/>
              <w:rPr>
                <w:szCs w:val="24"/>
              </w:rPr>
            </w:pPr>
          </w:p>
        </w:tc>
        <w:tc>
          <w:tcPr>
            <w:tcW w:w="1264" w:type="dxa"/>
          </w:tcPr>
          <w:p w14:paraId="6A6EBB4A" w14:textId="77777777" w:rsidR="009A4A1C" w:rsidRPr="007C4494" w:rsidRDefault="009A4A1C" w:rsidP="002B3898">
            <w:pPr>
              <w:spacing w:after="0"/>
              <w:rPr>
                <w:szCs w:val="24"/>
              </w:rPr>
            </w:pPr>
          </w:p>
        </w:tc>
      </w:tr>
      <w:tr w:rsidR="009A4A1C" w:rsidRPr="007C4494" w14:paraId="5B8CCB5E" w14:textId="77777777" w:rsidTr="00D239FA">
        <w:tc>
          <w:tcPr>
            <w:tcW w:w="1575" w:type="dxa"/>
          </w:tcPr>
          <w:p w14:paraId="5A320312" w14:textId="77777777" w:rsidR="009A4A1C" w:rsidRPr="007C4494" w:rsidRDefault="009A4A1C" w:rsidP="002B3898">
            <w:pPr>
              <w:spacing w:after="0"/>
              <w:jc w:val="both"/>
              <w:rPr>
                <w:szCs w:val="24"/>
              </w:rPr>
            </w:pPr>
            <w:r>
              <w:rPr>
                <w:szCs w:val="24"/>
              </w:rPr>
              <w:t>8g</w:t>
            </w:r>
          </w:p>
        </w:tc>
        <w:tc>
          <w:tcPr>
            <w:tcW w:w="2679" w:type="dxa"/>
          </w:tcPr>
          <w:p w14:paraId="4BACB3F0" w14:textId="77777777" w:rsidR="009A4A1C" w:rsidRPr="007C4494" w:rsidRDefault="009A4A1C" w:rsidP="002B3898">
            <w:pPr>
              <w:spacing w:after="0"/>
              <w:rPr>
                <w:szCs w:val="24"/>
              </w:rPr>
            </w:pPr>
            <w:r w:rsidRPr="007C4494">
              <w:rPr>
                <w:szCs w:val="24"/>
              </w:rPr>
              <w:t>Access to the workstation/desk</w:t>
            </w:r>
          </w:p>
        </w:tc>
        <w:tc>
          <w:tcPr>
            <w:tcW w:w="1676" w:type="dxa"/>
          </w:tcPr>
          <w:p w14:paraId="3B7FD554" w14:textId="77777777" w:rsidR="009A4A1C" w:rsidRPr="007C4494" w:rsidRDefault="009A4A1C" w:rsidP="002B3898">
            <w:pPr>
              <w:spacing w:after="0"/>
              <w:rPr>
                <w:szCs w:val="24"/>
              </w:rPr>
            </w:pPr>
          </w:p>
        </w:tc>
        <w:tc>
          <w:tcPr>
            <w:tcW w:w="1676" w:type="dxa"/>
          </w:tcPr>
          <w:p w14:paraId="3227DADF" w14:textId="77777777" w:rsidR="009A4A1C" w:rsidRPr="007C4494" w:rsidRDefault="009A4A1C" w:rsidP="002B3898">
            <w:pPr>
              <w:spacing w:after="0"/>
              <w:rPr>
                <w:szCs w:val="24"/>
              </w:rPr>
            </w:pPr>
          </w:p>
        </w:tc>
        <w:tc>
          <w:tcPr>
            <w:tcW w:w="1726" w:type="dxa"/>
          </w:tcPr>
          <w:p w14:paraId="3E04714E" w14:textId="77777777" w:rsidR="009A4A1C" w:rsidRPr="007C4494" w:rsidRDefault="009A4A1C" w:rsidP="002B3898">
            <w:pPr>
              <w:spacing w:after="0"/>
              <w:rPr>
                <w:szCs w:val="24"/>
              </w:rPr>
            </w:pPr>
          </w:p>
        </w:tc>
        <w:tc>
          <w:tcPr>
            <w:tcW w:w="1676" w:type="dxa"/>
          </w:tcPr>
          <w:p w14:paraId="4B7BA470" w14:textId="77777777" w:rsidR="009A4A1C" w:rsidRPr="007C4494" w:rsidRDefault="009A4A1C" w:rsidP="002B3898">
            <w:pPr>
              <w:spacing w:after="0"/>
              <w:rPr>
                <w:szCs w:val="24"/>
              </w:rPr>
            </w:pPr>
          </w:p>
        </w:tc>
        <w:tc>
          <w:tcPr>
            <w:tcW w:w="1676" w:type="dxa"/>
          </w:tcPr>
          <w:p w14:paraId="61603421" w14:textId="77777777" w:rsidR="009A4A1C" w:rsidRPr="007C4494" w:rsidRDefault="009A4A1C" w:rsidP="002B3898">
            <w:pPr>
              <w:spacing w:after="0"/>
              <w:rPr>
                <w:szCs w:val="24"/>
              </w:rPr>
            </w:pPr>
          </w:p>
        </w:tc>
        <w:tc>
          <w:tcPr>
            <w:tcW w:w="1264" w:type="dxa"/>
          </w:tcPr>
          <w:p w14:paraId="42BCAEDA" w14:textId="77777777" w:rsidR="009A4A1C" w:rsidRPr="007C4494" w:rsidRDefault="009A4A1C" w:rsidP="002B3898">
            <w:pPr>
              <w:spacing w:after="0"/>
              <w:rPr>
                <w:szCs w:val="24"/>
              </w:rPr>
            </w:pPr>
          </w:p>
        </w:tc>
      </w:tr>
      <w:tr w:rsidR="009A4A1C" w:rsidRPr="007C4494" w14:paraId="51D2F714" w14:textId="77777777" w:rsidTr="00D239FA">
        <w:tc>
          <w:tcPr>
            <w:tcW w:w="1575" w:type="dxa"/>
          </w:tcPr>
          <w:p w14:paraId="4362BDC0" w14:textId="77777777" w:rsidR="009A4A1C" w:rsidRPr="007C4494" w:rsidRDefault="009A4A1C" w:rsidP="002B3898">
            <w:pPr>
              <w:spacing w:after="0"/>
              <w:jc w:val="both"/>
              <w:rPr>
                <w:szCs w:val="24"/>
              </w:rPr>
            </w:pPr>
            <w:r>
              <w:rPr>
                <w:szCs w:val="24"/>
              </w:rPr>
              <w:t>8h</w:t>
            </w:r>
          </w:p>
        </w:tc>
        <w:tc>
          <w:tcPr>
            <w:tcW w:w="2679" w:type="dxa"/>
          </w:tcPr>
          <w:p w14:paraId="3E16381B" w14:textId="77777777" w:rsidR="009A4A1C" w:rsidRPr="007C4494" w:rsidRDefault="009A4A1C" w:rsidP="002B3898">
            <w:pPr>
              <w:spacing w:after="0"/>
              <w:rPr>
                <w:szCs w:val="24"/>
              </w:rPr>
            </w:pPr>
            <w:r w:rsidRPr="007C4494">
              <w:rPr>
                <w:szCs w:val="24"/>
              </w:rPr>
              <w:t xml:space="preserve">Access to all areas of the </w:t>
            </w:r>
            <w:r w:rsidRPr="007C4494">
              <w:rPr>
                <w:szCs w:val="24"/>
              </w:rPr>
              <w:lastRenderedPageBreak/>
              <w:t>workplace (e.g., manager’s office, meeting or gathering rooms)</w:t>
            </w:r>
          </w:p>
        </w:tc>
        <w:tc>
          <w:tcPr>
            <w:tcW w:w="1676" w:type="dxa"/>
          </w:tcPr>
          <w:p w14:paraId="757336FA" w14:textId="77777777" w:rsidR="009A4A1C" w:rsidRPr="007C4494" w:rsidRDefault="009A4A1C" w:rsidP="002B3898">
            <w:pPr>
              <w:spacing w:after="0"/>
              <w:rPr>
                <w:szCs w:val="24"/>
              </w:rPr>
            </w:pPr>
          </w:p>
        </w:tc>
        <w:tc>
          <w:tcPr>
            <w:tcW w:w="1676" w:type="dxa"/>
          </w:tcPr>
          <w:p w14:paraId="6011067C" w14:textId="77777777" w:rsidR="009A4A1C" w:rsidRPr="007C4494" w:rsidRDefault="009A4A1C" w:rsidP="002B3898">
            <w:pPr>
              <w:spacing w:after="0"/>
              <w:rPr>
                <w:szCs w:val="24"/>
              </w:rPr>
            </w:pPr>
          </w:p>
        </w:tc>
        <w:tc>
          <w:tcPr>
            <w:tcW w:w="1726" w:type="dxa"/>
          </w:tcPr>
          <w:p w14:paraId="0832B205" w14:textId="77777777" w:rsidR="009A4A1C" w:rsidRPr="007C4494" w:rsidRDefault="009A4A1C" w:rsidP="002B3898">
            <w:pPr>
              <w:spacing w:after="0"/>
              <w:rPr>
                <w:szCs w:val="24"/>
              </w:rPr>
            </w:pPr>
          </w:p>
        </w:tc>
        <w:tc>
          <w:tcPr>
            <w:tcW w:w="1676" w:type="dxa"/>
          </w:tcPr>
          <w:p w14:paraId="1BE41DAB" w14:textId="77777777" w:rsidR="009A4A1C" w:rsidRPr="007C4494" w:rsidRDefault="009A4A1C" w:rsidP="002B3898">
            <w:pPr>
              <w:spacing w:after="0"/>
              <w:rPr>
                <w:szCs w:val="24"/>
              </w:rPr>
            </w:pPr>
          </w:p>
        </w:tc>
        <w:tc>
          <w:tcPr>
            <w:tcW w:w="1676" w:type="dxa"/>
          </w:tcPr>
          <w:p w14:paraId="1952F746" w14:textId="77777777" w:rsidR="009A4A1C" w:rsidRPr="007C4494" w:rsidRDefault="009A4A1C" w:rsidP="002B3898">
            <w:pPr>
              <w:spacing w:after="0"/>
              <w:rPr>
                <w:szCs w:val="24"/>
              </w:rPr>
            </w:pPr>
          </w:p>
        </w:tc>
        <w:tc>
          <w:tcPr>
            <w:tcW w:w="1264" w:type="dxa"/>
          </w:tcPr>
          <w:p w14:paraId="1EE4FD37" w14:textId="77777777" w:rsidR="009A4A1C" w:rsidRPr="007C4494" w:rsidRDefault="009A4A1C" w:rsidP="002B3898">
            <w:pPr>
              <w:spacing w:after="0"/>
              <w:rPr>
                <w:szCs w:val="24"/>
              </w:rPr>
            </w:pPr>
          </w:p>
        </w:tc>
      </w:tr>
      <w:tr w:rsidR="009A4A1C" w:rsidRPr="007C4494" w14:paraId="1D8A956A" w14:textId="77777777" w:rsidTr="00D239FA">
        <w:tc>
          <w:tcPr>
            <w:tcW w:w="1575" w:type="dxa"/>
          </w:tcPr>
          <w:p w14:paraId="255D9AC6" w14:textId="77777777" w:rsidR="009A4A1C" w:rsidRPr="007C4494" w:rsidRDefault="009A4A1C" w:rsidP="002B3898">
            <w:pPr>
              <w:spacing w:after="0"/>
              <w:jc w:val="both"/>
              <w:rPr>
                <w:szCs w:val="24"/>
              </w:rPr>
            </w:pPr>
            <w:r>
              <w:rPr>
                <w:szCs w:val="24"/>
              </w:rPr>
              <w:t>8i</w:t>
            </w:r>
          </w:p>
        </w:tc>
        <w:tc>
          <w:tcPr>
            <w:tcW w:w="2679" w:type="dxa"/>
          </w:tcPr>
          <w:p w14:paraId="130775F9" w14:textId="77777777" w:rsidR="009A4A1C" w:rsidRPr="007C4494" w:rsidRDefault="009A4A1C" w:rsidP="002B3898">
            <w:pPr>
              <w:spacing w:after="0"/>
              <w:rPr>
                <w:szCs w:val="24"/>
              </w:rPr>
            </w:pPr>
            <w:r w:rsidRPr="007C4494">
              <w:rPr>
                <w:szCs w:val="24"/>
              </w:rPr>
              <w:t>Access to hardware</w:t>
            </w:r>
          </w:p>
        </w:tc>
        <w:tc>
          <w:tcPr>
            <w:tcW w:w="1676" w:type="dxa"/>
          </w:tcPr>
          <w:p w14:paraId="20459558" w14:textId="77777777" w:rsidR="009A4A1C" w:rsidRPr="007C4494" w:rsidRDefault="009A4A1C" w:rsidP="002B3898">
            <w:pPr>
              <w:spacing w:after="0"/>
              <w:rPr>
                <w:szCs w:val="24"/>
              </w:rPr>
            </w:pPr>
          </w:p>
        </w:tc>
        <w:tc>
          <w:tcPr>
            <w:tcW w:w="1676" w:type="dxa"/>
          </w:tcPr>
          <w:p w14:paraId="287F1A2D" w14:textId="77777777" w:rsidR="009A4A1C" w:rsidRPr="007C4494" w:rsidRDefault="009A4A1C" w:rsidP="002B3898">
            <w:pPr>
              <w:spacing w:after="0"/>
              <w:rPr>
                <w:szCs w:val="24"/>
              </w:rPr>
            </w:pPr>
          </w:p>
        </w:tc>
        <w:tc>
          <w:tcPr>
            <w:tcW w:w="1726" w:type="dxa"/>
          </w:tcPr>
          <w:p w14:paraId="2F1BF595" w14:textId="77777777" w:rsidR="009A4A1C" w:rsidRPr="007C4494" w:rsidRDefault="009A4A1C" w:rsidP="002B3898">
            <w:pPr>
              <w:spacing w:after="0"/>
              <w:rPr>
                <w:szCs w:val="24"/>
              </w:rPr>
            </w:pPr>
          </w:p>
        </w:tc>
        <w:tc>
          <w:tcPr>
            <w:tcW w:w="1676" w:type="dxa"/>
          </w:tcPr>
          <w:p w14:paraId="5EA928AC" w14:textId="77777777" w:rsidR="009A4A1C" w:rsidRPr="007C4494" w:rsidRDefault="009A4A1C" w:rsidP="002B3898">
            <w:pPr>
              <w:spacing w:after="0"/>
              <w:rPr>
                <w:szCs w:val="24"/>
              </w:rPr>
            </w:pPr>
          </w:p>
        </w:tc>
        <w:tc>
          <w:tcPr>
            <w:tcW w:w="1676" w:type="dxa"/>
          </w:tcPr>
          <w:p w14:paraId="1A8A3CA2" w14:textId="77777777" w:rsidR="009A4A1C" w:rsidRPr="007C4494" w:rsidRDefault="009A4A1C" w:rsidP="002B3898">
            <w:pPr>
              <w:spacing w:after="0"/>
              <w:rPr>
                <w:szCs w:val="24"/>
              </w:rPr>
            </w:pPr>
          </w:p>
        </w:tc>
        <w:tc>
          <w:tcPr>
            <w:tcW w:w="1264" w:type="dxa"/>
          </w:tcPr>
          <w:p w14:paraId="4444C6C7" w14:textId="77777777" w:rsidR="009A4A1C" w:rsidRPr="007C4494" w:rsidRDefault="009A4A1C" w:rsidP="002B3898">
            <w:pPr>
              <w:spacing w:after="0"/>
              <w:rPr>
                <w:szCs w:val="24"/>
              </w:rPr>
            </w:pPr>
          </w:p>
        </w:tc>
      </w:tr>
      <w:tr w:rsidR="009A4A1C" w:rsidRPr="007C4494" w14:paraId="5E2E7553" w14:textId="77777777" w:rsidTr="00D239FA">
        <w:tc>
          <w:tcPr>
            <w:tcW w:w="1575" w:type="dxa"/>
          </w:tcPr>
          <w:p w14:paraId="6892C42B" w14:textId="77777777" w:rsidR="009A4A1C" w:rsidRPr="007C4494" w:rsidRDefault="009A4A1C" w:rsidP="002B3898">
            <w:pPr>
              <w:spacing w:after="0"/>
              <w:jc w:val="both"/>
              <w:rPr>
                <w:szCs w:val="24"/>
              </w:rPr>
            </w:pPr>
            <w:r>
              <w:rPr>
                <w:szCs w:val="24"/>
              </w:rPr>
              <w:t>8j</w:t>
            </w:r>
          </w:p>
        </w:tc>
        <w:tc>
          <w:tcPr>
            <w:tcW w:w="2679" w:type="dxa"/>
          </w:tcPr>
          <w:p w14:paraId="617C9C75" w14:textId="77777777" w:rsidR="009A4A1C" w:rsidRPr="007C4494" w:rsidRDefault="009A4A1C" w:rsidP="002B3898">
            <w:pPr>
              <w:spacing w:after="0"/>
              <w:rPr>
                <w:szCs w:val="24"/>
              </w:rPr>
            </w:pPr>
            <w:r w:rsidRPr="007C4494">
              <w:rPr>
                <w:szCs w:val="24"/>
              </w:rPr>
              <w:t>Access to screen reader software &amp; other related software to accommodate that individual’s disability</w:t>
            </w:r>
          </w:p>
        </w:tc>
        <w:tc>
          <w:tcPr>
            <w:tcW w:w="1676" w:type="dxa"/>
          </w:tcPr>
          <w:p w14:paraId="048B117E" w14:textId="77777777" w:rsidR="009A4A1C" w:rsidRPr="007C4494" w:rsidRDefault="009A4A1C" w:rsidP="002B3898">
            <w:pPr>
              <w:spacing w:after="0"/>
              <w:rPr>
                <w:szCs w:val="24"/>
              </w:rPr>
            </w:pPr>
          </w:p>
        </w:tc>
        <w:tc>
          <w:tcPr>
            <w:tcW w:w="1676" w:type="dxa"/>
          </w:tcPr>
          <w:p w14:paraId="662AD235" w14:textId="77777777" w:rsidR="009A4A1C" w:rsidRPr="007C4494" w:rsidRDefault="009A4A1C" w:rsidP="002B3898">
            <w:pPr>
              <w:spacing w:after="0"/>
              <w:rPr>
                <w:szCs w:val="24"/>
              </w:rPr>
            </w:pPr>
          </w:p>
        </w:tc>
        <w:tc>
          <w:tcPr>
            <w:tcW w:w="1726" w:type="dxa"/>
          </w:tcPr>
          <w:p w14:paraId="13CF2761" w14:textId="77777777" w:rsidR="009A4A1C" w:rsidRPr="007C4494" w:rsidRDefault="009A4A1C" w:rsidP="002B3898">
            <w:pPr>
              <w:spacing w:after="0"/>
              <w:rPr>
                <w:szCs w:val="24"/>
              </w:rPr>
            </w:pPr>
          </w:p>
        </w:tc>
        <w:tc>
          <w:tcPr>
            <w:tcW w:w="1676" w:type="dxa"/>
          </w:tcPr>
          <w:p w14:paraId="0D266BD7" w14:textId="77777777" w:rsidR="009A4A1C" w:rsidRPr="007C4494" w:rsidRDefault="009A4A1C" w:rsidP="002B3898">
            <w:pPr>
              <w:spacing w:after="0"/>
              <w:rPr>
                <w:szCs w:val="24"/>
              </w:rPr>
            </w:pPr>
          </w:p>
        </w:tc>
        <w:tc>
          <w:tcPr>
            <w:tcW w:w="1676" w:type="dxa"/>
          </w:tcPr>
          <w:p w14:paraId="1603C20B" w14:textId="77777777" w:rsidR="009A4A1C" w:rsidRPr="007C4494" w:rsidRDefault="009A4A1C" w:rsidP="002B3898">
            <w:pPr>
              <w:spacing w:after="0"/>
              <w:rPr>
                <w:szCs w:val="24"/>
              </w:rPr>
            </w:pPr>
          </w:p>
        </w:tc>
        <w:tc>
          <w:tcPr>
            <w:tcW w:w="1264" w:type="dxa"/>
          </w:tcPr>
          <w:p w14:paraId="2937D68C" w14:textId="77777777" w:rsidR="009A4A1C" w:rsidRPr="007C4494" w:rsidRDefault="009A4A1C" w:rsidP="002B3898">
            <w:pPr>
              <w:spacing w:after="0"/>
              <w:rPr>
                <w:szCs w:val="24"/>
              </w:rPr>
            </w:pPr>
          </w:p>
        </w:tc>
      </w:tr>
      <w:tr w:rsidR="009A4A1C" w:rsidRPr="007C4494" w14:paraId="185623B8" w14:textId="77777777" w:rsidTr="00D239FA">
        <w:tc>
          <w:tcPr>
            <w:tcW w:w="1575" w:type="dxa"/>
          </w:tcPr>
          <w:p w14:paraId="3757E165" w14:textId="77777777" w:rsidR="009A4A1C" w:rsidRDefault="009A4A1C" w:rsidP="002B3898">
            <w:pPr>
              <w:spacing w:after="0"/>
              <w:jc w:val="both"/>
              <w:rPr>
                <w:szCs w:val="24"/>
              </w:rPr>
            </w:pPr>
          </w:p>
        </w:tc>
        <w:tc>
          <w:tcPr>
            <w:tcW w:w="2679" w:type="dxa"/>
          </w:tcPr>
          <w:p w14:paraId="416EBD47" w14:textId="77777777" w:rsidR="009A4A1C" w:rsidRPr="007C4494" w:rsidRDefault="009A4A1C" w:rsidP="002B3898">
            <w:pPr>
              <w:spacing w:after="0"/>
              <w:rPr>
                <w:szCs w:val="24"/>
              </w:rPr>
            </w:pPr>
            <w:r>
              <w:rPr>
                <w:szCs w:val="24"/>
              </w:rPr>
              <w:t>Others (please specify)</w:t>
            </w:r>
          </w:p>
        </w:tc>
        <w:tc>
          <w:tcPr>
            <w:tcW w:w="1676" w:type="dxa"/>
          </w:tcPr>
          <w:p w14:paraId="5060219C" w14:textId="77777777" w:rsidR="009A4A1C" w:rsidRPr="007C4494" w:rsidRDefault="009A4A1C" w:rsidP="002B3898">
            <w:pPr>
              <w:spacing w:after="0"/>
              <w:rPr>
                <w:szCs w:val="24"/>
              </w:rPr>
            </w:pPr>
          </w:p>
        </w:tc>
        <w:tc>
          <w:tcPr>
            <w:tcW w:w="1676" w:type="dxa"/>
          </w:tcPr>
          <w:p w14:paraId="12F64F31" w14:textId="77777777" w:rsidR="009A4A1C" w:rsidRPr="007C4494" w:rsidRDefault="009A4A1C" w:rsidP="002B3898">
            <w:pPr>
              <w:spacing w:after="0"/>
              <w:rPr>
                <w:szCs w:val="24"/>
              </w:rPr>
            </w:pPr>
          </w:p>
        </w:tc>
        <w:tc>
          <w:tcPr>
            <w:tcW w:w="1726" w:type="dxa"/>
          </w:tcPr>
          <w:p w14:paraId="0E48C566" w14:textId="77777777" w:rsidR="009A4A1C" w:rsidRPr="007C4494" w:rsidRDefault="009A4A1C" w:rsidP="002B3898">
            <w:pPr>
              <w:spacing w:after="0"/>
              <w:rPr>
                <w:szCs w:val="24"/>
              </w:rPr>
            </w:pPr>
          </w:p>
        </w:tc>
        <w:tc>
          <w:tcPr>
            <w:tcW w:w="1676" w:type="dxa"/>
          </w:tcPr>
          <w:p w14:paraId="18C98F2E" w14:textId="77777777" w:rsidR="009A4A1C" w:rsidRPr="007C4494" w:rsidRDefault="009A4A1C" w:rsidP="002B3898">
            <w:pPr>
              <w:spacing w:after="0"/>
              <w:rPr>
                <w:szCs w:val="24"/>
              </w:rPr>
            </w:pPr>
          </w:p>
        </w:tc>
        <w:tc>
          <w:tcPr>
            <w:tcW w:w="1676" w:type="dxa"/>
          </w:tcPr>
          <w:p w14:paraId="0786A93D" w14:textId="77777777" w:rsidR="009A4A1C" w:rsidRPr="007C4494" w:rsidRDefault="009A4A1C" w:rsidP="002B3898">
            <w:pPr>
              <w:spacing w:after="0"/>
              <w:rPr>
                <w:szCs w:val="24"/>
              </w:rPr>
            </w:pPr>
          </w:p>
        </w:tc>
        <w:tc>
          <w:tcPr>
            <w:tcW w:w="1264" w:type="dxa"/>
          </w:tcPr>
          <w:p w14:paraId="54172E40" w14:textId="77777777" w:rsidR="009A4A1C" w:rsidRPr="007C4494" w:rsidRDefault="009A4A1C" w:rsidP="002B3898">
            <w:pPr>
              <w:spacing w:after="0"/>
              <w:rPr>
                <w:szCs w:val="24"/>
              </w:rPr>
            </w:pPr>
          </w:p>
        </w:tc>
      </w:tr>
      <w:tr w:rsidR="009A4A1C" w:rsidRPr="007C4494" w14:paraId="07FF21AB" w14:textId="77777777" w:rsidTr="00D239FA">
        <w:tc>
          <w:tcPr>
            <w:tcW w:w="1575" w:type="dxa"/>
          </w:tcPr>
          <w:p w14:paraId="3BA514D9" w14:textId="77777777" w:rsidR="009A4A1C" w:rsidRDefault="009A4A1C" w:rsidP="002B3898">
            <w:pPr>
              <w:spacing w:after="0"/>
              <w:jc w:val="both"/>
              <w:rPr>
                <w:szCs w:val="24"/>
              </w:rPr>
            </w:pPr>
            <w:r>
              <w:rPr>
                <w:szCs w:val="24"/>
              </w:rPr>
              <w:t>8k</w:t>
            </w:r>
          </w:p>
        </w:tc>
        <w:tc>
          <w:tcPr>
            <w:tcW w:w="2679" w:type="dxa"/>
          </w:tcPr>
          <w:p w14:paraId="471D9BDA" w14:textId="77777777" w:rsidR="009A4A1C" w:rsidRDefault="009A4A1C" w:rsidP="002B3898">
            <w:pPr>
              <w:spacing w:after="0"/>
              <w:rPr>
                <w:szCs w:val="24"/>
              </w:rPr>
            </w:pPr>
          </w:p>
        </w:tc>
        <w:tc>
          <w:tcPr>
            <w:tcW w:w="1676" w:type="dxa"/>
          </w:tcPr>
          <w:p w14:paraId="55F0DDED" w14:textId="77777777" w:rsidR="009A4A1C" w:rsidRPr="007C4494" w:rsidRDefault="009A4A1C" w:rsidP="002B3898">
            <w:pPr>
              <w:spacing w:after="0"/>
              <w:rPr>
                <w:szCs w:val="24"/>
              </w:rPr>
            </w:pPr>
          </w:p>
        </w:tc>
        <w:tc>
          <w:tcPr>
            <w:tcW w:w="1676" w:type="dxa"/>
          </w:tcPr>
          <w:p w14:paraId="147E9DE0" w14:textId="77777777" w:rsidR="009A4A1C" w:rsidRPr="007C4494" w:rsidRDefault="009A4A1C" w:rsidP="002B3898">
            <w:pPr>
              <w:spacing w:after="0"/>
              <w:rPr>
                <w:szCs w:val="24"/>
              </w:rPr>
            </w:pPr>
          </w:p>
        </w:tc>
        <w:tc>
          <w:tcPr>
            <w:tcW w:w="1726" w:type="dxa"/>
          </w:tcPr>
          <w:p w14:paraId="587B4682" w14:textId="77777777" w:rsidR="009A4A1C" w:rsidRPr="007C4494" w:rsidRDefault="009A4A1C" w:rsidP="002B3898">
            <w:pPr>
              <w:spacing w:after="0"/>
              <w:rPr>
                <w:szCs w:val="24"/>
              </w:rPr>
            </w:pPr>
          </w:p>
        </w:tc>
        <w:tc>
          <w:tcPr>
            <w:tcW w:w="1676" w:type="dxa"/>
          </w:tcPr>
          <w:p w14:paraId="0C4CC28B" w14:textId="77777777" w:rsidR="009A4A1C" w:rsidRPr="007C4494" w:rsidRDefault="009A4A1C" w:rsidP="002B3898">
            <w:pPr>
              <w:spacing w:after="0"/>
              <w:rPr>
                <w:szCs w:val="24"/>
              </w:rPr>
            </w:pPr>
          </w:p>
        </w:tc>
        <w:tc>
          <w:tcPr>
            <w:tcW w:w="1676" w:type="dxa"/>
          </w:tcPr>
          <w:p w14:paraId="77D015C0" w14:textId="77777777" w:rsidR="009A4A1C" w:rsidRPr="007C4494" w:rsidRDefault="009A4A1C" w:rsidP="002B3898">
            <w:pPr>
              <w:spacing w:after="0"/>
              <w:rPr>
                <w:szCs w:val="24"/>
              </w:rPr>
            </w:pPr>
          </w:p>
        </w:tc>
        <w:tc>
          <w:tcPr>
            <w:tcW w:w="1264" w:type="dxa"/>
          </w:tcPr>
          <w:p w14:paraId="04DF5CFE" w14:textId="77777777" w:rsidR="009A4A1C" w:rsidRPr="007C4494" w:rsidRDefault="009A4A1C" w:rsidP="002B3898">
            <w:pPr>
              <w:spacing w:after="0"/>
              <w:rPr>
                <w:szCs w:val="24"/>
              </w:rPr>
            </w:pPr>
          </w:p>
        </w:tc>
      </w:tr>
      <w:tr w:rsidR="009A4A1C" w:rsidRPr="007C4494" w14:paraId="61E87C0C" w14:textId="77777777" w:rsidTr="00D239FA">
        <w:tc>
          <w:tcPr>
            <w:tcW w:w="1575" w:type="dxa"/>
          </w:tcPr>
          <w:p w14:paraId="61BB42BC" w14:textId="77777777" w:rsidR="009A4A1C" w:rsidRDefault="009A4A1C" w:rsidP="002B3898">
            <w:pPr>
              <w:spacing w:after="0"/>
              <w:jc w:val="both"/>
              <w:rPr>
                <w:szCs w:val="24"/>
              </w:rPr>
            </w:pPr>
            <w:r>
              <w:rPr>
                <w:szCs w:val="24"/>
              </w:rPr>
              <w:t>8l</w:t>
            </w:r>
          </w:p>
        </w:tc>
        <w:tc>
          <w:tcPr>
            <w:tcW w:w="2679" w:type="dxa"/>
          </w:tcPr>
          <w:p w14:paraId="67FC072D" w14:textId="77777777" w:rsidR="009A4A1C" w:rsidRDefault="009A4A1C" w:rsidP="002B3898">
            <w:pPr>
              <w:spacing w:after="0"/>
              <w:rPr>
                <w:szCs w:val="24"/>
              </w:rPr>
            </w:pPr>
          </w:p>
        </w:tc>
        <w:tc>
          <w:tcPr>
            <w:tcW w:w="1676" w:type="dxa"/>
          </w:tcPr>
          <w:p w14:paraId="4AAC443B" w14:textId="77777777" w:rsidR="009A4A1C" w:rsidRPr="007C4494" w:rsidRDefault="009A4A1C" w:rsidP="002B3898">
            <w:pPr>
              <w:spacing w:after="0"/>
              <w:rPr>
                <w:szCs w:val="24"/>
              </w:rPr>
            </w:pPr>
          </w:p>
        </w:tc>
        <w:tc>
          <w:tcPr>
            <w:tcW w:w="1676" w:type="dxa"/>
          </w:tcPr>
          <w:p w14:paraId="4DC26113" w14:textId="77777777" w:rsidR="009A4A1C" w:rsidRPr="007C4494" w:rsidRDefault="009A4A1C" w:rsidP="002B3898">
            <w:pPr>
              <w:spacing w:after="0"/>
              <w:rPr>
                <w:szCs w:val="24"/>
              </w:rPr>
            </w:pPr>
          </w:p>
        </w:tc>
        <w:tc>
          <w:tcPr>
            <w:tcW w:w="1726" w:type="dxa"/>
          </w:tcPr>
          <w:p w14:paraId="35130758" w14:textId="77777777" w:rsidR="009A4A1C" w:rsidRPr="007C4494" w:rsidRDefault="009A4A1C" w:rsidP="002B3898">
            <w:pPr>
              <w:spacing w:after="0"/>
              <w:rPr>
                <w:szCs w:val="24"/>
              </w:rPr>
            </w:pPr>
          </w:p>
        </w:tc>
        <w:tc>
          <w:tcPr>
            <w:tcW w:w="1676" w:type="dxa"/>
          </w:tcPr>
          <w:p w14:paraId="360D94F5" w14:textId="77777777" w:rsidR="009A4A1C" w:rsidRPr="007C4494" w:rsidRDefault="009A4A1C" w:rsidP="002B3898">
            <w:pPr>
              <w:spacing w:after="0"/>
              <w:rPr>
                <w:szCs w:val="24"/>
              </w:rPr>
            </w:pPr>
          </w:p>
        </w:tc>
        <w:tc>
          <w:tcPr>
            <w:tcW w:w="1676" w:type="dxa"/>
          </w:tcPr>
          <w:p w14:paraId="42185A9D" w14:textId="77777777" w:rsidR="009A4A1C" w:rsidRPr="007C4494" w:rsidRDefault="009A4A1C" w:rsidP="002B3898">
            <w:pPr>
              <w:spacing w:after="0"/>
              <w:rPr>
                <w:szCs w:val="24"/>
              </w:rPr>
            </w:pPr>
          </w:p>
        </w:tc>
        <w:tc>
          <w:tcPr>
            <w:tcW w:w="1264" w:type="dxa"/>
          </w:tcPr>
          <w:p w14:paraId="3B590A2F" w14:textId="77777777" w:rsidR="009A4A1C" w:rsidRPr="007C4494" w:rsidRDefault="009A4A1C" w:rsidP="002B3898">
            <w:pPr>
              <w:spacing w:after="0"/>
              <w:rPr>
                <w:szCs w:val="24"/>
              </w:rPr>
            </w:pPr>
          </w:p>
        </w:tc>
      </w:tr>
    </w:tbl>
    <w:p w14:paraId="2EEBC36F" w14:textId="77777777" w:rsidR="009A4A1C" w:rsidRPr="00B84CFD" w:rsidRDefault="009A4A1C" w:rsidP="009A4A1C"/>
    <w:p w14:paraId="25B54275" w14:textId="77777777" w:rsidR="009A4A1C" w:rsidRDefault="009A4A1C" w:rsidP="009A4A1C">
      <w:pPr>
        <w:pStyle w:val="ListParagraph"/>
        <w:numPr>
          <w:ilvl w:val="0"/>
          <w:numId w:val="47"/>
        </w:numPr>
        <w:spacing w:after="240" w:line="240" w:lineRule="auto"/>
      </w:pPr>
      <w:r>
        <w:t>What are some of the challenges your community faces to make the</w:t>
      </w:r>
      <w:r w:rsidRPr="0075115E">
        <w:t xml:space="preserve"> workplace and employment practices accessible to potential or current employees with disabilities</w:t>
      </w:r>
      <w:r>
        <w:t>? Please list your top 5 challenges.</w:t>
      </w:r>
    </w:p>
    <w:p w14:paraId="35C340C5" w14:textId="77777777" w:rsidR="009A4A1C" w:rsidRDefault="009A4A1C" w:rsidP="009A4A1C">
      <w:pPr>
        <w:pStyle w:val="ListParagraph"/>
        <w:ind w:left="360"/>
      </w:pPr>
    </w:p>
    <w:tbl>
      <w:tblPr>
        <w:tblStyle w:val="TableGrid"/>
        <w:tblW w:w="0" w:type="auto"/>
        <w:tblInd w:w="360" w:type="dxa"/>
        <w:tblLook w:val="04A0" w:firstRow="1" w:lastRow="0" w:firstColumn="1" w:lastColumn="0" w:noHBand="0" w:noVBand="1"/>
      </w:tblPr>
      <w:tblGrid>
        <w:gridCol w:w="420"/>
        <w:gridCol w:w="12170"/>
      </w:tblGrid>
      <w:tr w:rsidR="009A4A1C" w14:paraId="01F77EB4" w14:textId="77777777" w:rsidTr="00531B99">
        <w:trPr>
          <w:trHeight w:val="209"/>
        </w:trPr>
        <w:tc>
          <w:tcPr>
            <w:tcW w:w="344" w:type="dxa"/>
          </w:tcPr>
          <w:p w14:paraId="1E989D3C" w14:textId="77777777" w:rsidR="009A4A1C" w:rsidRDefault="009A4A1C" w:rsidP="002B3898">
            <w:pPr>
              <w:pStyle w:val="ListParagraph"/>
              <w:spacing w:after="0"/>
              <w:ind w:left="0"/>
            </w:pPr>
            <w:r>
              <w:t>1</w:t>
            </w:r>
          </w:p>
        </w:tc>
        <w:tc>
          <w:tcPr>
            <w:tcW w:w="12246" w:type="dxa"/>
          </w:tcPr>
          <w:p w14:paraId="5FD4CE34" w14:textId="77777777" w:rsidR="009A4A1C" w:rsidRDefault="009A4A1C" w:rsidP="002B3898">
            <w:pPr>
              <w:pStyle w:val="ListParagraph"/>
              <w:spacing w:after="0"/>
              <w:ind w:left="0"/>
            </w:pPr>
          </w:p>
        </w:tc>
      </w:tr>
      <w:tr w:rsidR="009A4A1C" w14:paraId="52D26B00" w14:textId="77777777" w:rsidTr="0096141D">
        <w:tc>
          <w:tcPr>
            <w:tcW w:w="344" w:type="dxa"/>
          </w:tcPr>
          <w:p w14:paraId="0EC482C1" w14:textId="77777777" w:rsidR="009A4A1C" w:rsidRDefault="009A4A1C" w:rsidP="002B3898">
            <w:pPr>
              <w:pStyle w:val="ListParagraph"/>
              <w:spacing w:after="0"/>
              <w:ind w:left="0"/>
            </w:pPr>
            <w:r>
              <w:t>2</w:t>
            </w:r>
          </w:p>
        </w:tc>
        <w:tc>
          <w:tcPr>
            <w:tcW w:w="12246" w:type="dxa"/>
          </w:tcPr>
          <w:p w14:paraId="23D8E4E8" w14:textId="77777777" w:rsidR="009A4A1C" w:rsidRDefault="009A4A1C" w:rsidP="002B3898">
            <w:pPr>
              <w:pStyle w:val="ListParagraph"/>
              <w:spacing w:after="0"/>
              <w:ind w:left="0"/>
            </w:pPr>
          </w:p>
        </w:tc>
      </w:tr>
      <w:tr w:rsidR="009A4A1C" w14:paraId="27ACEB18" w14:textId="77777777" w:rsidTr="0096141D">
        <w:tc>
          <w:tcPr>
            <w:tcW w:w="344" w:type="dxa"/>
          </w:tcPr>
          <w:p w14:paraId="6D5FCD38" w14:textId="77777777" w:rsidR="009A4A1C" w:rsidRDefault="009A4A1C" w:rsidP="002B3898">
            <w:pPr>
              <w:pStyle w:val="ListParagraph"/>
              <w:spacing w:after="0"/>
              <w:ind w:left="0"/>
            </w:pPr>
            <w:r>
              <w:t>3</w:t>
            </w:r>
          </w:p>
        </w:tc>
        <w:tc>
          <w:tcPr>
            <w:tcW w:w="12246" w:type="dxa"/>
          </w:tcPr>
          <w:p w14:paraId="0F50BE9B" w14:textId="77777777" w:rsidR="009A4A1C" w:rsidRDefault="009A4A1C" w:rsidP="002B3898">
            <w:pPr>
              <w:pStyle w:val="ListParagraph"/>
              <w:spacing w:after="0"/>
              <w:ind w:left="0"/>
            </w:pPr>
          </w:p>
        </w:tc>
      </w:tr>
      <w:tr w:rsidR="009A4A1C" w14:paraId="1719AF02" w14:textId="77777777" w:rsidTr="0096141D">
        <w:tc>
          <w:tcPr>
            <w:tcW w:w="344" w:type="dxa"/>
          </w:tcPr>
          <w:p w14:paraId="2FC3C6B2" w14:textId="77777777" w:rsidR="009A4A1C" w:rsidRDefault="009A4A1C" w:rsidP="002B3898">
            <w:pPr>
              <w:pStyle w:val="ListParagraph"/>
              <w:spacing w:after="0"/>
              <w:ind w:left="0"/>
            </w:pPr>
            <w:r>
              <w:t>4</w:t>
            </w:r>
          </w:p>
        </w:tc>
        <w:tc>
          <w:tcPr>
            <w:tcW w:w="12246" w:type="dxa"/>
          </w:tcPr>
          <w:p w14:paraId="04AA5F61" w14:textId="77777777" w:rsidR="009A4A1C" w:rsidRDefault="009A4A1C" w:rsidP="002B3898">
            <w:pPr>
              <w:pStyle w:val="ListParagraph"/>
              <w:spacing w:after="0"/>
              <w:ind w:left="0"/>
            </w:pPr>
          </w:p>
        </w:tc>
      </w:tr>
      <w:tr w:rsidR="009A4A1C" w14:paraId="1FD014F6" w14:textId="77777777" w:rsidTr="0096141D">
        <w:tc>
          <w:tcPr>
            <w:tcW w:w="344" w:type="dxa"/>
          </w:tcPr>
          <w:p w14:paraId="4F5B9DFE" w14:textId="77777777" w:rsidR="009A4A1C" w:rsidRDefault="009A4A1C" w:rsidP="002B3898">
            <w:pPr>
              <w:pStyle w:val="ListParagraph"/>
              <w:spacing w:after="0"/>
              <w:ind w:left="0"/>
            </w:pPr>
            <w:r>
              <w:t>5</w:t>
            </w:r>
          </w:p>
        </w:tc>
        <w:tc>
          <w:tcPr>
            <w:tcW w:w="12246" w:type="dxa"/>
          </w:tcPr>
          <w:p w14:paraId="08C8F0F1" w14:textId="77777777" w:rsidR="009A4A1C" w:rsidRDefault="009A4A1C" w:rsidP="002B3898">
            <w:pPr>
              <w:pStyle w:val="ListParagraph"/>
              <w:spacing w:after="0"/>
              <w:ind w:left="0"/>
            </w:pPr>
          </w:p>
        </w:tc>
      </w:tr>
    </w:tbl>
    <w:p w14:paraId="0CC0D8D1" w14:textId="77777777" w:rsidR="009A4A1C" w:rsidRDefault="009A4A1C" w:rsidP="009A4A1C">
      <w:pPr>
        <w:pStyle w:val="ListParagraph"/>
        <w:ind w:left="360"/>
      </w:pPr>
    </w:p>
    <w:p w14:paraId="5D4A8D49" w14:textId="77777777" w:rsidR="009A4A1C" w:rsidRDefault="009A4A1C" w:rsidP="009A4A1C">
      <w:pPr>
        <w:pStyle w:val="ListParagraph"/>
        <w:numPr>
          <w:ilvl w:val="0"/>
          <w:numId w:val="47"/>
        </w:numPr>
        <w:spacing w:after="240" w:line="240" w:lineRule="auto"/>
      </w:pPr>
      <w:r w:rsidRPr="00540991">
        <w:t xml:space="preserve">In your view, how would you rate </w:t>
      </w:r>
      <w:r>
        <w:t xml:space="preserve">Chief and Council’s </w:t>
      </w:r>
      <w:r w:rsidRPr="00540991">
        <w:t>understanding</w:t>
      </w:r>
      <w:r>
        <w:t xml:space="preserve"> to have the community (including businesses) accommodate their</w:t>
      </w:r>
      <w:r w:rsidRPr="00C9073E">
        <w:t xml:space="preserve"> workplace and employment practices accessible </w:t>
      </w:r>
      <w:r>
        <w:t xml:space="preserve">for individuals with </w:t>
      </w:r>
      <w:r w:rsidRPr="00C9073E">
        <w:t>disabilities</w:t>
      </w:r>
      <w:r>
        <w:t xml:space="preserve">? </w:t>
      </w:r>
    </w:p>
    <w:p w14:paraId="101B0EAD" w14:textId="77777777" w:rsidR="009A4A1C" w:rsidRDefault="009A4A1C" w:rsidP="009A4A1C">
      <w:pPr>
        <w:pStyle w:val="ListParagraph"/>
        <w:ind w:left="360"/>
      </w:pPr>
    </w:p>
    <w:p w14:paraId="790EBE90" w14:textId="462A5E2A" w:rsidR="009A4A1C" w:rsidRDefault="009A4A1C" w:rsidP="009A4A1C">
      <w:pPr>
        <w:pStyle w:val="ListParagraph"/>
        <w:ind w:left="360"/>
      </w:pPr>
      <w:r w:rsidRPr="00540991">
        <w:fldChar w:fldCharType="begin">
          <w:ffData>
            <w:name w:val="Check55"/>
            <w:enabled/>
            <w:calcOnExit w:val="0"/>
            <w:checkBox>
              <w:sizeAuto/>
              <w:default w:val="0"/>
            </w:checkBox>
          </w:ffData>
        </w:fldChar>
      </w:r>
      <w:r w:rsidRPr="00540991">
        <w:instrText xml:space="preserve"> FORMCHECKBOX </w:instrText>
      </w:r>
      <w:r w:rsidR="00071887">
        <w:fldChar w:fldCharType="separate"/>
      </w:r>
      <w:r w:rsidRPr="00540991">
        <w:fldChar w:fldCharType="end"/>
      </w:r>
      <w:r>
        <w:t xml:space="preserve"> </w:t>
      </w:r>
      <w:r w:rsidRPr="00540991">
        <w:t xml:space="preserve">A Great Deal </w:t>
      </w:r>
      <w:r w:rsidRPr="00540991">
        <w:fldChar w:fldCharType="begin">
          <w:ffData>
            <w:name w:val="Check56"/>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 xml:space="preserve"> Much</w:t>
      </w:r>
      <w:r w:rsidR="006C01DB">
        <w:t xml:space="preserve"> </w:t>
      </w:r>
      <w:r w:rsidRPr="00540991">
        <w:fldChar w:fldCharType="begin">
          <w:ffData>
            <w:name w:val="Check57"/>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 xml:space="preserve"> Somewhat </w:t>
      </w:r>
      <w:r w:rsidRPr="00540991">
        <w:fldChar w:fldCharType="begin">
          <w:ffData>
            <w:name w:val="Check58"/>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 xml:space="preserve"> Little</w:t>
      </w:r>
      <w:r w:rsidR="006C01DB">
        <w:t xml:space="preserve"> </w:t>
      </w:r>
      <w:r w:rsidRPr="00540991">
        <w:fldChar w:fldCharType="begin">
          <w:ffData>
            <w:name w:val="Check59"/>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 xml:space="preserve">None </w:t>
      </w:r>
      <w:r w:rsidRPr="00540991">
        <w:fldChar w:fldCharType="begin">
          <w:ffData>
            <w:name w:val="Check60"/>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Other please explain</w:t>
      </w:r>
      <w:r>
        <w:t>:</w:t>
      </w:r>
    </w:p>
    <w:p w14:paraId="45B19199" w14:textId="77777777" w:rsidR="009A4A1C" w:rsidRDefault="009A4A1C" w:rsidP="009A4A1C">
      <w:pPr>
        <w:pStyle w:val="ListParagraph"/>
        <w:ind w:left="360"/>
      </w:pPr>
    </w:p>
    <w:p w14:paraId="593A738D" w14:textId="77777777" w:rsidR="009A4A1C" w:rsidRDefault="009A4A1C" w:rsidP="009A4A1C">
      <w:pPr>
        <w:pStyle w:val="ListParagraph"/>
        <w:ind w:left="360"/>
      </w:pPr>
    </w:p>
    <w:p w14:paraId="326FD758" w14:textId="77777777" w:rsidR="009A4A1C" w:rsidRDefault="009A4A1C" w:rsidP="009A4A1C">
      <w:pPr>
        <w:pStyle w:val="ListParagraph"/>
        <w:numPr>
          <w:ilvl w:val="0"/>
          <w:numId w:val="47"/>
        </w:numPr>
        <w:spacing w:after="240" w:line="240" w:lineRule="auto"/>
      </w:pPr>
      <w:r>
        <w:t>Are there any comments or information you want to provide</w:t>
      </w:r>
      <w:r w:rsidRPr="008D1721">
        <w:t xml:space="preserve"> </w:t>
      </w:r>
      <w:r>
        <w:t>on how communities can make</w:t>
      </w:r>
      <w:r w:rsidRPr="008D1721">
        <w:t xml:space="preserve"> their workplace and employment practices accessible to potential or current employees with disabilities</w:t>
      </w:r>
      <w:r>
        <w:t>?</w:t>
      </w:r>
    </w:p>
    <w:p w14:paraId="03C2078C" w14:textId="6C6134E7" w:rsidR="009A4A1C" w:rsidRDefault="009A4A1C" w:rsidP="00C445C0">
      <w:pPr>
        <w:pStyle w:val="Heading1"/>
        <w:numPr>
          <w:ilvl w:val="0"/>
          <w:numId w:val="0"/>
        </w:numPr>
        <w:ind w:left="432" w:hanging="432"/>
      </w:pPr>
      <w:r>
        <w:t xml:space="preserve"> </w:t>
      </w:r>
      <w:bookmarkStart w:id="46" w:name="_Toc57751340"/>
      <w:bookmarkStart w:id="47" w:name="_Toc62208969"/>
      <w:r>
        <w:t>Plain writing/Plain Language/Clear Language</w:t>
      </w:r>
      <w:bookmarkEnd w:id="46"/>
      <w:bookmarkEnd w:id="47"/>
    </w:p>
    <w:p w14:paraId="45A848C5" w14:textId="77777777" w:rsidR="009A4A1C" w:rsidRDefault="009A4A1C" w:rsidP="009A4A1C">
      <w:pPr>
        <w:pStyle w:val="ListParagraph"/>
      </w:pPr>
    </w:p>
    <w:p w14:paraId="63FC8F45" w14:textId="77777777" w:rsidR="009A4A1C" w:rsidRDefault="009A4A1C" w:rsidP="009A4A1C">
      <w:pPr>
        <w:pStyle w:val="ListParagraph"/>
        <w:ind w:left="0"/>
      </w:pPr>
      <w:r>
        <w:t xml:space="preserve">Plain writing or plain language benefits all users including individuals with cognitive or learning disabilities. Plain writing also benefits individuals with </w:t>
      </w:r>
      <w:r>
        <w:lastRenderedPageBreak/>
        <w:t xml:space="preserve">dementia or individuals who are encountering an unknown topic or language. Plain writing or plain language includes short sentences or one idea per sentence. There is more use of pictures and illustrations. </w:t>
      </w:r>
    </w:p>
    <w:p w14:paraId="60C3F53E" w14:textId="77777777" w:rsidR="009A4A1C" w:rsidRDefault="009A4A1C" w:rsidP="009A4A1C">
      <w:pPr>
        <w:pStyle w:val="ListParagraph"/>
      </w:pPr>
    </w:p>
    <w:p w14:paraId="58A43219" w14:textId="77777777" w:rsidR="009A4A1C" w:rsidRDefault="009A4A1C" w:rsidP="009A4A1C">
      <w:pPr>
        <w:pStyle w:val="ListParagraph"/>
        <w:numPr>
          <w:ilvl w:val="0"/>
          <w:numId w:val="47"/>
        </w:numPr>
        <w:spacing w:after="240" w:line="240" w:lineRule="auto"/>
      </w:pPr>
      <w:r w:rsidRPr="004419CF">
        <w:t>The following is a list of</w:t>
      </w:r>
      <w:r>
        <w:t xml:space="preserve"> documents that an individual with disabilities may receive</w:t>
      </w:r>
      <w:r w:rsidRPr="004419CF">
        <w:t>. Please tell us</w:t>
      </w:r>
      <w:r>
        <w:t xml:space="preserve"> the</w:t>
      </w:r>
      <w:r w:rsidRPr="004419CF">
        <w:t xml:space="preserve"> </w:t>
      </w:r>
      <w:r>
        <w:t xml:space="preserve">frequency an individual with disabilities may have received reports that clearly state are expressed in plain writing, plain </w:t>
      </w:r>
      <w:proofErr w:type="gramStart"/>
      <w:r>
        <w:t>language</w:t>
      </w:r>
      <w:proofErr w:type="gramEnd"/>
      <w:r>
        <w:t xml:space="preserve"> or clear language? </w:t>
      </w:r>
    </w:p>
    <w:tbl>
      <w:tblPr>
        <w:tblStyle w:val="TableGrid"/>
        <w:tblW w:w="0" w:type="auto"/>
        <w:tblLook w:val="04A0" w:firstRow="1" w:lastRow="0" w:firstColumn="1" w:lastColumn="0" w:noHBand="0" w:noVBand="1"/>
      </w:tblPr>
      <w:tblGrid>
        <w:gridCol w:w="994"/>
        <w:gridCol w:w="3231"/>
        <w:gridCol w:w="1293"/>
        <w:gridCol w:w="1338"/>
        <w:gridCol w:w="2014"/>
        <w:gridCol w:w="1254"/>
        <w:gridCol w:w="1399"/>
        <w:gridCol w:w="1427"/>
      </w:tblGrid>
      <w:tr w:rsidR="009A4A1C" w:rsidRPr="007C4494" w14:paraId="509C7036" w14:textId="77777777" w:rsidTr="00D239FA">
        <w:tc>
          <w:tcPr>
            <w:tcW w:w="994" w:type="dxa"/>
          </w:tcPr>
          <w:p w14:paraId="2E22DC79" w14:textId="77777777" w:rsidR="009A4A1C" w:rsidRPr="007C4494" w:rsidRDefault="009A4A1C" w:rsidP="002B3898">
            <w:pPr>
              <w:spacing w:after="0"/>
              <w:jc w:val="both"/>
              <w:rPr>
                <w:szCs w:val="24"/>
              </w:rPr>
            </w:pPr>
            <w:r w:rsidRPr="007C4494">
              <w:rPr>
                <w:szCs w:val="24"/>
              </w:rPr>
              <w:t>#</w:t>
            </w:r>
          </w:p>
        </w:tc>
        <w:tc>
          <w:tcPr>
            <w:tcW w:w="3231" w:type="dxa"/>
          </w:tcPr>
          <w:p w14:paraId="0A70DD4F" w14:textId="77777777" w:rsidR="009A4A1C" w:rsidRPr="007C4494" w:rsidRDefault="009A4A1C" w:rsidP="002B3898">
            <w:pPr>
              <w:spacing w:after="0"/>
              <w:rPr>
                <w:szCs w:val="24"/>
              </w:rPr>
            </w:pPr>
            <w:r>
              <w:rPr>
                <w:szCs w:val="24"/>
              </w:rPr>
              <w:t>Reports or brochures</w:t>
            </w:r>
          </w:p>
        </w:tc>
        <w:tc>
          <w:tcPr>
            <w:tcW w:w="1293" w:type="dxa"/>
            <w:tcBorders>
              <w:bottom w:val="single" w:sz="4" w:space="0" w:color="auto"/>
            </w:tcBorders>
          </w:tcPr>
          <w:p w14:paraId="26E6E0E4" w14:textId="77777777" w:rsidR="009A4A1C" w:rsidRPr="007C4494" w:rsidRDefault="009A4A1C" w:rsidP="002B3898">
            <w:pPr>
              <w:spacing w:after="0"/>
              <w:rPr>
                <w:szCs w:val="24"/>
              </w:rPr>
            </w:pPr>
            <w:r>
              <w:rPr>
                <w:szCs w:val="24"/>
              </w:rPr>
              <w:t>Never</w:t>
            </w:r>
          </w:p>
        </w:tc>
        <w:tc>
          <w:tcPr>
            <w:tcW w:w="1338" w:type="dxa"/>
            <w:tcBorders>
              <w:bottom w:val="single" w:sz="4" w:space="0" w:color="auto"/>
            </w:tcBorders>
          </w:tcPr>
          <w:p w14:paraId="024E3F5B" w14:textId="77777777" w:rsidR="009A4A1C" w:rsidRPr="007C4494" w:rsidRDefault="009A4A1C" w:rsidP="002B3898">
            <w:pPr>
              <w:spacing w:after="0"/>
              <w:rPr>
                <w:szCs w:val="24"/>
              </w:rPr>
            </w:pPr>
            <w:r>
              <w:rPr>
                <w:szCs w:val="24"/>
              </w:rPr>
              <w:t>Rarely</w:t>
            </w:r>
          </w:p>
        </w:tc>
        <w:tc>
          <w:tcPr>
            <w:tcW w:w="2014" w:type="dxa"/>
            <w:tcBorders>
              <w:bottom w:val="single" w:sz="4" w:space="0" w:color="auto"/>
            </w:tcBorders>
          </w:tcPr>
          <w:p w14:paraId="0EE14633" w14:textId="77777777" w:rsidR="009A4A1C" w:rsidRPr="007C4494" w:rsidRDefault="009A4A1C" w:rsidP="002B3898">
            <w:pPr>
              <w:spacing w:after="0"/>
              <w:rPr>
                <w:szCs w:val="24"/>
              </w:rPr>
            </w:pPr>
            <w:r>
              <w:rPr>
                <w:szCs w:val="24"/>
              </w:rPr>
              <w:t>Sometimes</w:t>
            </w:r>
          </w:p>
        </w:tc>
        <w:tc>
          <w:tcPr>
            <w:tcW w:w="1254" w:type="dxa"/>
            <w:tcBorders>
              <w:bottom w:val="single" w:sz="4" w:space="0" w:color="auto"/>
            </w:tcBorders>
          </w:tcPr>
          <w:p w14:paraId="734ED896" w14:textId="77777777" w:rsidR="009A4A1C" w:rsidRPr="007C4494" w:rsidRDefault="009A4A1C" w:rsidP="002B3898">
            <w:pPr>
              <w:spacing w:after="0"/>
              <w:rPr>
                <w:szCs w:val="24"/>
              </w:rPr>
            </w:pPr>
            <w:r>
              <w:rPr>
                <w:szCs w:val="24"/>
              </w:rPr>
              <w:t xml:space="preserve">Often </w:t>
            </w:r>
          </w:p>
        </w:tc>
        <w:tc>
          <w:tcPr>
            <w:tcW w:w="1399" w:type="dxa"/>
            <w:tcBorders>
              <w:bottom w:val="single" w:sz="4" w:space="0" w:color="auto"/>
            </w:tcBorders>
          </w:tcPr>
          <w:p w14:paraId="32D7DCF7" w14:textId="77777777" w:rsidR="009A4A1C" w:rsidRPr="007C4494" w:rsidRDefault="009A4A1C" w:rsidP="002B3898">
            <w:pPr>
              <w:spacing w:after="0"/>
              <w:rPr>
                <w:szCs w:val="24"/>
              </w:rPr>
            </w:pPr>
            <w:r>
              <w:rPr>
                <w:szCs w:val="24"/>
              </w:rPr>
              <w:t>Always</w:t>
            </w:r>
          </w:p>
        </w:tc>
        <w:tc>
          <w:tcPr>
            <w:tcW w:w="1427" w:type="dxa"/>
            <w:tcBorders>
              <w:bottom w:val="single" w:sz="4" w:space="0" w:color="auto"/>
            </w:tcBorders>
          </w:tcPr>
          <w:p w14:paraId="1E44CDEB" w14:textId="77777777" w:rsidR="009A4A1C" w:rsidRPr="007C4494" w:rsidRDefault="009A4A1C" w:rsidP="002B3898">
            <w:pPr>
              <w:spacing w:after="0"/>
              <w:rPr>
                <w:szCs w:val="24"/>
              </w:rPr>
            </w:pPr>
            <w:r w:rsidRPr="007C4494">
              <w:rPr>
                <w:szCs w:val="24"/>
              </w:rPr>
              <w:t>No Answer</w:t>
            </w:r>
          </w:p>
        </w:tc>
      </w:tr>
      <w:tr w:rsidR="009A4A1C" w:rsidRPr="007C4494" w14:paraId="5D0E8BDB" w14:textId="77777777" w:rsidTr="00D239FA">
        <w:tc>
          <w:tcPr>
            <w:tcW w:w="994" w:type="dxa"/>
          </w:tcPr>
          <w:p w14:paraId="1C89982B" w14:textId="77777777" w:rsidR="009A4A1C" w:rsidRPr="007C4494" w:rsidRDefault="009A4A1C" w:rsidP="002B3898">
            <w:pPr>
              <w:spacing w:after="0"/>
              <w:jc w:val="both"/>
              <w:rPr>
                <w:szCs w:val="24"/>
              </w:rPr>
            </w:pPr>
            <w:r>
              <w:rPr>
                <w:szCs w:val="24"/>
              </w:rPr>
              <w:t>12a</w:t>
            </w:r>
          </w:p>
        </w:tc>
        <w:tc>
          <w:tcPr>
            <w:tcW w:w="3231" w:type="dxa"/>
          </w:tcPr>
          <w:p w14:paraId="659F6736" w14:textId="77777777" w:rsidR="009A4A1C" w:rsidRPr="00AB62F7" w:rsidRDefault="009A4A1C" w:rsidP="002B3898">
            <w:pPr>
              <w:spacing w:after="0"/>
              <w:rPr>
                <w:szCs w:val="24"/>
              </w:rPr>
            </w:pPr>
            <w:r>
              <w:rPr>
                <w:szCs w:val="24"/>
              </w:rPr>
              <w:t>Reports/brochures from Chief and Council</w:t>
            </w:r>
          </w:p>
        </w:tc>
        <w:tc>
          <w:tcPr>
            <w:tcW w:w="1293" w:type="dxa"/>
          </w:tcPr>
          <w:p w14:paraId="2F47684C" w14:textId="77777777" w:rsidR="009A4A1C" w:rsidRPr="007C4494" w:rsidRDefault="009A4A1C" w:rsidP="002B3898">
            <w:pPr>
              <w:spacing w:after="0"/>
              <w:rPr>
                <w:szCs w:val="24"/>
              </w:rPr>
            </w:pPr>
          </w:p>
        </w:tc>
        <w:tc>
          <w:tcPr>
            <w:tcW w:w="1338" w:type="dxa"/>
          </w:tcPr>
          <w:p w14:paraId="6178F1BE" w14:textId="77777777" w:rsidR="009A4A1C" w:rsidRPr="007C4494" w:rsidRDefault="009A4A1C" w:rsidP="002B3898">
            <w:pPr>
              <w:spacing w:after="0"/>
              <w:rPr>
                <w:szCs w:val="24"/>
              </w:rPr>
            </w:pPr>
          </w:p>
        </w:tc>
        <w:tc>
          <w:tcPr>
            <w:tcW w:w="2014" w:type="dxa"/>
          </w:tcPr>
          <w:p w14:paraId="77DEE075" w14:textId="77777777" w:rsidR="009A4A1C" w:rsidRPr="007C4494" w:rsidRDefault="009A4A1C" w:rsidP="002B3898">
            <w:pPr>
              <w:spacing w:after="0"/>
              <w:rPr>
                <w:szCs w:val="24"/>
              </w:rPr>
            </w:pPr>
          </w:p>
        </w:tc>
        <w:tc>
          <w:tcPr>
            <w:tcW w:w="1254" w:type="dxa"/>
          </w:tcPr>
          <w:p w14:paraId="3C55F1EC" w14:textId="77777777" w:rsidR="009A4A1C" w:rsidRPr="007C4494" w:rsidRDefault="009A4A1C" w:rsidP="002B3898">
            <w:pPr>
              <w:spacing w:after="0"/>
              <w:rPr>
                <w:szCs w:val="24"/>
              </w:rPr>
            </w:pPr>
          </w:p>
        </w:tc>
        <w:tc>
          <w:tcPr>
            <w:tcW w:w="1399" w:type="dxa"/>
          </w:tcPr>
          <w:p w14:paraId="482EC9AB" w14:textId="77777777" w:rsidR="009A4A1C" w:rsidRPr="007C4494" w:rsidRDefault="009A4A1C" w:rsidP="002B3898">
            <w:pPr>
              <w:spacing w:after="0"/>
              <w:rPr>
                <w:szCs w:val="24"/>
              </w:rPr>
            </w:pPr>
          </w:p>
        </w:tc>
        <w:tc>
          <w:tcPr>
            <w:tcW w:w="1427" w:type="dxa"/>
          </w:tcPr>
          <w:p w14:paraId="45FB8448" w14:textId="77777777" w:rsidR="009A4A1C" w:rsidRPr="007C4494" w:rsidRDefault="009A4A1C" w:rsidP="002B3898">
            <w:pPr>
              <w:spacing w:after="0"/>
              <w:rPr>
                <w:szCs w:val="24"/>
              </w:rPr>
            </w:pPr>
          </w:p>
        </w:tc>
      </w:tr>
      <w:tr w:rsidR="009A4A1C" w:rsidRPr="007C4494" w14:paraId="53E1F910" w14:textId="77777777" w:rsidTr="00D239FA">
        <w:tc>
          <w:tcPr>
            <w:tcW w:w="994" w:type="dxa"/>
          </w:tcPr>
          <w:p w14:paraId="12183843" w14:textId="77777777" w:rsidR="009A4A1C" w:rsidRPr="007C4494" w:rsidRDefault="009A4A1C" w:rsidP="002B3898">
            <w:pPr>
              <w:spacing w:after="0"/>
              <w:jc w:val="both"/>
              <w:rPr>
                <w:szCs w:val="24"/>
              </w:rPr>
            </w:pPr>
            <w:r>
              <w:rPr>
                <w:szCs w:val="24"/>
              </w:rPr>
              <w:lastRenderedPageBreak/>
              <w:t>12b</w:t>
            </w:r>
          </w:p>
        </w:tc>
        <w:tc>
          <w:tcPr>
            <w:tcW w:w="3231" w:type="dxa"/>
          </w:tcPr>
          <w:p w14:paraId="463324CD" w14:textId="77777777" w:rsidR="009A4A1C" w:rsidRPr="007C4494" w:rsidRDefault="009A4A1C" w:rsidP="002B3898">
            <w:pPr>
              <w:pStyle w:val="ListParagraph"/>
              <w:spacing w:after="0"/>
              <w:ind w:left="0"/>
              <w:rPr>
                <w:szCs w:val="24"/>
              </w:rPr>
            </w:pPr>
            <w:r>
              <w:rPr>
                <w:szCs w:val="24"/>
              </w:rPr>
              <w:t>Reports from Federal government</w:t>
            </w:r>
          </w:p>
        </w:tc>
        <w:tc>
          <w:tcPr>
            <w:tcW w:w="1293" w:type="dxa"/>
          </w:tcPr>
          <w:p w14:paraId="3317AABC" w14:textId="77777777" w:rsidR="009A4A1C" w:rsidRPr="007C4494" w:rsidRDefault="009A4A1C" w:rsidP="002B3898">
            <w:pPr>
              <w:spacing w:after="0"/>
              <w:rPr>
                <w:szCs w:val="24"/>
              </w:rPr>
            </w:pPr>
          </w:p>
        </w:tc>
        <w:tc>
          <w:tcPr>
            <w:tcW w:w="1338" w:type="dxa"/>
          </w:tcPr>
          <w:p w14:paraId="2DFDB51B" w14:textId="77777777" w:rsidR="009A4A1C" w:rsidRPr="007C4494" w:rsidRDefault="009A4A1C" w:rsidP="002B3898">
            <w:pPr>
              <w:spacing w:after="0"/>
              <w:rPr>
                <w:szCs w:val="24"/>
              </w:rPr>
            </w:pPr>
          </w:p>
        </w:tc>
        <w:tc>
          <w:tcPr>
            <w:tcW w:w="2014" w:type="dxa"/>
          </w:tcPr>
          <w:p w14:paraId="7919993B" w14:textId="77777777" w:rsidR="009A4A1C" w:rsidRPr="007C4494" w:rsidRDefault="009A4A1C" w:rsidP="002B3898">
            <w:pPr>
              <w:spacing w:after="0"/>
              <w:rPr>
                <w:szCs w:val="24"/>
              </w:rPr>
            </w:pPr>
          </w:p>
        </w:tc>
        <w:tc>
          <w:tcPr>
            <w:tcW w:w="1254" w:type="dxa"/>
          </w:tcPr>
          <w:p w14:paraId="66187720" w14:textId="77777777" w:rsidR="009A4A1C" w:rsidRPr="007C4494" w:rsidRDefault="009A4A1C" w:rsidP="002B3898">
            <w:pPr>
              <w:spacing w:after="0"/>
              <w:rPr>
                <w:szCs w:val="24"/>
              </w:rPr>
            </w:pPr>
          </w:p>
        </w:tc>
        <w:tc>
          <w:tcPr>
            <w:tcW w:w="1399" w:type="dxa"/>
          </w:tcPr>
          <w:p w14:paraId="539EE8DB" w14:textId="77777777" w:rsidR="009A4A1C" w:rsidRPr="007C4494" w:rsidRDefault="009A4A1C" w:rsidP="002B3898">
            <w:pPr>
              <w:spacing w:after="0"/>
              <w:rPr>
                <w:szCs w:val="24"/>
              </w:rPr>
            </w:pPr>
          </w:p>
        </w:tc>
        <w:tc>
          <w:tcPr>
            <w:tcW w:w="1427" w:type="dxa"/>
          </w:tcPr>
          <w:p w14:paraId="1257F86C" w14:textId="77777777" w:rsidR="009A4A1C" w:rsidRPr="007C4494" w:rsidRDefault="009A4A1C" w:rsidP="002B3898">
            <w:pPr>
              <w:spacing w:after="0"/>
              <w:rPr>
                <w:szCs w:val="24"/>
              </w:rPr>
            </w:pPr>
          </w:p>
        </w:tc>
      </w:tr>
      <w:tr w:rsidR="009A4A1C" w:rsidRPr="007C4494" w14:paraId="0FC03D16" w14:textId="77777777" w:rsidTr="00D239FA">
        <w:tc>
          <w:tcPr>
            <w:tcW w:w="994" w:type="dxa"/>
          </w:tcPr>
          <w:p w14:paraId="1F1CACA3" w14:textId="77777777" w:rsidR="009A4A1C" w:rsidRPr="007C4494" w:rsidRDefault="009A4A1C" w:rsidP="002B3898">
            <w:pPr>
              <w:spacing w:after="0"/>
              <w:jc w:val="both"/>
              <w:rPr>
                <w:szCs w:val="24"/>
              </w:rPr>
            </w:pPr>
            <w:r>
              <w:rPr>
                <w:szCs w:val="24"/>
              </w:rPr>
              <w:t>121c</w:t>
            </w:r>
          </w:p>
        </w:tc>
        <w:tc>
          <w:tcPr>
            <w:tcW w:w="3231" w:type="dxa"/>
          </w:tcPr>
          <w:p w14:paraId="2A17AA2E" w14:textId="77777777" w:rsidR="009A4A1C" w:rsidRPr="007C4494" w:rsidRDefault="009A4A1C" w:rsidP="002B3898">
            <w:pPr>
              <w:pStyle w:val="ListParagraph"/>
              <w:spacing w:after="0"/>
              <w:ind w:left="0"/>
              <w:rPr>
                <w:szCs w:val="24"/>
              </w:rPr>
            </w:pPr>
            <w:r>
              <w:rPr>
                <w:szCs w:val="24"/>
              </w:rPr>
              <w:t>Reports from companies working with your community such as forestry or mining company</w:t>
            </w:r>
          </w:p>
        </w:tc>
        <w:tc>
          <w:tcPr>
            <w:tcW w:w="1293" w:type="dxa"/>
          </w:tcPr>
          <w:p w14:paraId="68E86CB1" w14:textId="77777777" w:rsidR="009A4A1C" w:rsidRPr="007C4494" w:rsidRDefault="009A4A1C" w:rsidP="002B3898">
            <w:pPr>
              <w:spacing w:after="0"/>
              <w:rPr>
                <w:szCs w:val="24"/>
              </w:rPr>
            </w:pPr>
          </w:p>
        </w:tc>
        <w:tc>
          <w:tcPr>
            <w:tcW w:w="1338" w:type="dxa"/>
          </w:tcPr>
          <w:p w14:paraId="379EB52B" w14:textId="77777777" w:rsidR="009A4A1C" w:rsidRPr="007C4494" w:rsidRDefault="009A4A1C" w:rsidP="002B3898">
            <w:pPr>
              <w:spacing w:after="0"/>
              <w:rPr>
                <w:szCs w:val="24"/>
              </w:rPr>
            </w:pPr>
          </w:p>
        </w:tc>
        <w:tc>
          <w:tcPr>
            <w:tcW w:w="2014" w:type="dxa"/>
          </w:tcPr>
          <w:p w14:paraId="5E98F78E" w14:textId="77777777" w:rsidR="009A4A1C" w:rsidRPr="007C4494" w:rsidRDefault="009A4A1C" w:rsidP="002B3898">
            <w:pPr>
              <w:spacing w:after="0"/>
              <w:rPr>
                <w:szCs w:val="24"/>
              </w:rPr>
            </w:pPr>
          </w:p>
        </w:tc>
        <w:tc>
          <w:tcPr>
            <w:tcW w:w="1254" w:type="dxa"/>
          </w:tcPr>
          <w:p w14:paraId="2D5DE09F" w14:textId="77777777" w:rsidR="009A4A1C" w:rsidRPr="007C4494" w:rsidRDefault="009A4A1C" w:rsidP="002B3898">
            <w:pPr>
              <w:spacing w:after="0"/>
              <w:rPr>
                <w:szCs w:val="24"/>
              </w:rPr>
            </w:pPr>
          </w:p>
        </w:tc>
        <w:tc>
          <w:tcPr>
            <w:tcW w:w="1399" w:type="dxa"/>
          </w:tcPr>
          <w:p w14:paraId="057F0C08" w14:textId="77777777" w:rsidR="009A4A1C" w:rsidRPr="007C4494" w:rsidRDefault="009A4A1C" w:rsidP="002B3898">
            <w:pPr>
              <w:spacing w:after="0"/>
              <w:rPr>
                <w:szCs w:val="24"/>
              </w:rPr>
            </w:pPr>
          </w:p>
        </w:tc>
        <w:tc>
          <w:tcPr>
            <w:tcW w:w="1427" w:type="dxa"/>
          </w:tcPr>
          <w:p w14:paraId="75FD4154" w14:textId="77777777" w:rsidR="009A4A1C" w:rsidRPr="007C4494" w:rsidRDefault="009A4A1C" w:rsidP="002B3898">
            <w:pPr>
              <w:spacing w:after="0"/>
              <w:rPr>
                <w:szCs w:val="24"/>
              </w:rPr>
            </w:pPr>
          </w:p>
        </w:tc>
      </w:tr>
      <w:tr w:rsidR="009A4A1C" w:rsidRPr="007C4494" w14:paraId="7AEA8CE3" w14:textId="77777777" w:rsidTr="00D239FA">
        <w:tc>
          <w:tcPr>
            <w:tcW w:w="994" w:type="dxa"/>
          </w:tcPr>
          <w:p w14:paraId="5CF43B59" w14:textId="77777777" w:rsidR="009A4A1C" w:rsidRPr="007C4494" w:rsidRDefault="009A4A1C" w:rsidP="002B3898">
            <w:pPr>
              <w:spacing w:after="0"/>
              <w:jc w:val="both"/>
              <w:rPr>
                <w:szCs w:val="24"/>
              </w:rPr>
            </w:pPr>
            <w:r>
              <w:rPr>
                <w:szCs w:val="24"/>
              </w:rPr>
              <w:t>12d</w:t>
            </w:r>
          </w:p>
        </w:tc>
        <w:tc>
          <w:tcPr>
            <w:tcW w:w="3231" w:type="dxa"/>
          </w:tcPr>
          <w:p w14:paraId="2095B4AD" w14:textId="77777777" w:rsidR="009A4A1C" w:rsidRPr="007C4494" w:rsidRDefault="009A4A1C" w:rsidP="002B3898">
            <w:pPr>
              <w:pStyle w:val="ListParagraph"/>
              <w:spacing w:after="0"/>
              <w:ind w:left="0"/>
              <w:rPr>
                <w:szCs w:val="24"/>
              </w:rPr>
            </w:pPr>
            <w:r>
              <w:rPr>
                <w:szCs w:val="24"/>
              </w:rPr>
              <w:t>Reports from consultants</w:t>
            </w:r>
          </w:p>
        </w:tc>
        <w:tc>
          <w:tcPr>
            <w:tcW w:w="1293" w:type="dxa"/>
          </w:tcPr>
          <w:p w14:paraId="2A41278B" w14:textId="77777777" w:rsidR="009A4A1C" w:rsidRPr="007C4494" w:rsidRDefault="009A4A1C" w:rsidP="002B3898">
            <w:pPr>
              <w:spacing w:after="0"/>
              <w:rPr>
                <w:szCs w:val="24"/>
              </w:rPr>
            </w:pPr>
          </w:p>
        </w:tc>
        <w:tc>
          <w:tcPr>
            <w:tcW w:w="1338" w:type="dxa"/>
          </w:tcPr>
          <w:p w14:paraId="2096B90B" w14:textId="77777777" w:rsidR="009A4A1C" w:rsidRPr="007C4494" w:rsidRDefault="009A4A1C" w:rsidP="002B3898">
            <w:pPr>
              <w:spacing w:after="0"/>
              <w:rPr>
                <w:szCs w:val="24"/>
              </w:rPr>
            </w:pPr>
          </w:p>
        </w:tc>
        <w:tc>
          <w:tcPr>
            <w:tcW w:w="2014" w:type="dxa"/>
          </w:tcPr>
          <w:p w14:paraId="5145A1A7" w14:textId="77777777" w:rsidR="009A4A1C" w:rsidRPr="007C4494" w:rsidRDefault="009A4A1C" w:rsidP="002B3898">
            <w:pPr>
              <w:spacing w:after="0"/>
              <w:rPr>
                <w:szCs w:val="24"/>
              </w:rPr>
            </w:pPr>
          </w:p>
        </w:tc>
        <w:tc>
          <w:tcPr>
            <w:tcW w:w="1254" w:type="dxa"/>
          </w:tcPr>
          <w:p w14:paraId="77576885" w14:textId="77777777" w:rsidR="009A4A1C" w:rsidRPr="007C4494" w:rsidRDefault="009A4A1C" w:rsidP="002B3898">
            <w:pPr>
              <w:spacing w:after="0"/>
              <w:rPr>
                <w:szCs w:val="24"/>
              </w:rPr>
            </w:pPr>
          </w:p>
        </w:tc>
        <w:tc>
          <w:tcPr>
            <w:tcW w:w="1399" w:type="dxa"/>
          </w:tcPr>
          <w:p w14:paraId="6F51A2E3" w14:textId="77777777" w:rsidR="009A4A1C" w:rsidRPr="007C4494" w:rsidRDefault="009A4A1C" w:rsidP="002B3898">
            <w:pPr>
              <w:spacing w:after="0"/>
              <w:rPr>
                <w:szCs w:val="24"/>
              </w:rPr>
            </w:pPr>
          </w:p>
        </w:tc>
        <w:tc>
          <w:tcPr>
            <w:tcW w:w="1427" w:type="dxa"/>
          </w:tcPr>
          <w:p w14:paraId="29E2BFF3" w14:textId="77777777" w:rsidR="009A4A1C" w:rsidRPr="007C4494" w:rsidRDefault="009A4A1C" w:rsidP="002B3898">
            <w:pPr>
              <w:spacing w:after="0"/>
              <w:rPr>
                <w:szCs w:val="24"/>
              </w:rPr>
            </w:pPr>
          </w:p>
        </w:tc>
      </w:tr>
      <w:tr w:rsidR="009A4A1C" w:rsidRPr="007C4494" w14:paraId="32342FEF" w14:textId="77777777" w:rsidTr="00D239FA">
        <w:tc>
          <w:tcPr>
            <w:tcW w:w="994" w:type="dxa"/>
          </w:tcPr>
          <w:p w14:paraId="132BE8D6" w14:textId="77777777" w:rsidR="009A4A1C" w:rsidRDefault="009A4A1C" w:rsidP="002B3898">
            <w:pPr>
              <w:spacing w:after="0"/>
              <w:jc w:val="both"/>
              <w:rPr>
                <w:szCs w:val="24"/>
              </w:rPr>
            </w:pPr>
            <w:r>
              <w:rPr>
                <w:szCs w:val="24"/>
              </w:rPr>
              <w:t xml:space="preserve"> 12e</w:t>
            </w:r>
          </w:p>
        </w:tc>
        <w:tc>
          <w:tcPr>
            <w:tcW w:w="3231" w:type="dxa"/>
          </w:tcPr>
          <w:p w14:paraId="169023B3" w14:textId="77777777" w:rsidR="009A4A1C" w:rsidRDefault="009A4A1C" w:rsidP="002B3898">
            <w:pPr>
              <w:pStyle w:val="ListParagraph"/>
              <w:spacing w:after="0"/>
              <w:ind w:left="0"/>
              <w:rPr>
                <w:szCs w:val="24"/>
              </w:rPr>
            </w:pPr>
            <w:r w:rsidRPr="00ED2F1E">
              <w:rPr>
                <w:szCs w:val="24"/>
              </w:rPr>
              <w:t xml:space="preserve">Reports written in your Indigenous language (please </w:t>
            </w:r>
            <w:r w:rsidRPr="00ED2F1E">
              <w:rPr>
                <w:szCs w:val="24"/>
              </w:rPr>
              <w:lastRenderedPageBreak/>
              <w:t>identify which language)</w:t>
            </w:r>
          </w:p>
        </w:tc>
        <w:tc>
          <w:tcPr>
            <w:tcW w:w="1293" w:type="dxa"/>
          </w:tcPr>
          <w:p w14:paraId="32B64838" w14:textId="77777777" w:rsidR="009A4A1C" w:rsidRPr="007C4494" w:rsidRDefault="009A4A1C" w:rsidP="002B3898">
            <w:pPr>
              <w:spacing w:after="0"/>
              <w:rPr>
                <w:szCs w:val="24"/>
              </w:rPr>
            </w:pPr>
          </w:p>
        </w:tc>
        <w:tc>
          <w:tcPr>
            <w:tcW w:w="1338" w:type="dxa"/>
          </w:tcPr>
          <w:p w14:paraId="15FD5D0B" w14:textId="77777777" w:rsidR="009A4A1C" w:rsidRPr="007C4494" w:rsidRDefault="009A4A1C" w:rsidP="002B3898">
            <w:pPr>
              <w:spacing w:after="0"/>
              <w:rPr>
                <w:szCs w:val="24"/>
              </w:rPr>
            </w:pPr>
          </w:p>
        </w:tc>
        <w:tc>
          <w:tcPr>
            <w:tcW w:w="2014" w:type="dxa"/>
          </w:tcPr>
          <w:p w14:paraId="33E73A86" w14:textId="77777777" w:rsidR="009A4A1C" w:rsidRPr="007C4494" w:rsidRDefault="009A4A1C" w:rsidP="002B3898">
            <w:pPr>
              <w:spacing w:after="0"/>
              <w:rPr>
                <w:szCs w:val="24"/>
              </w:rPr>
            </w:pPr>
          </w:p>
        </w:tc>
        <w:tc>
          <w:tcPr>
            <w:tcW w:w="1254" w:type="dxa"/>
          </w:tcPr>
          <w:p w14:paraId="48BD041D" w14:textId="77777777" w:rsidR="009A4A1C" w:rsidRPr="007C4494" w:rsidRDefault="009A4A1C" w:rsidP="002B3898">
            <w:pPr>
              <w:spacing w:after="0"/>
              <w:rPr>
                <w:szCs w:val="24"/>
              </w:rPr>
            </w:pPr>
          </w:p>
        </w:tc>
        <w:tc>
          <w:tcPr>
            <w:tcW w:w="1399" w:type="dxa"/>
          </w:tcPr>
          <w:p w14:paraId="1653B9C9" w14:textId="77777777" w:rsidR="009A4A1C" w:rsidRPr="007C4494" w:rsidRDefault="009A4A1C" w:rsidP="002B3898">
            <w:pPr>
              <w:spacing w:after="0"/>
              <w:rPr>
                <w:szCs w:val="24"/>
              </w:rPr>
            </w:pPr>
          </w:p>
        </w:tc>
        <w:tc>
          <w:tcPr>
            <w:tcW w:w="1427" w:type="dxa"/>
          </w:tcPr>
          <w:p w14:paraId="250B010E" w14:textId="77777777" w:rsidR="009A4A1C" w:rsidRPr="007C4494" w:rsidRDefault="009A4A1C" w:rsidP="002B3898">
            <w:pPr>
              <w:spacing w:after="0"/>
              <w:rPr>
                <w:szCs w:val="24"/>
              </w:rPr>
            </w:pPr>
          </w:p>
        </w:tc>
      </w:tr>
      <w:tr w:rsidR="009A4A1C" w:rsidRPr="007C4494" w14:paraId="197FEC9B" w14:textId="77777777" w:rsidTr="00D239FA">
        <w:tc>
          <w:tcPr>
            <w:tcW w:w="994" w:type="dxa"/>
          </w:tcPr>
          <w:p w14:paraId="171F9FFF" w14:textId="77777777" w:rsidR="009A4A1C" w:rsidRDefault="009A4A1C" w:rsidP="002B3898">
            <w:pPr>
              <w:spacing w:after="0"/>
              <w:jc w:val="both"/>
              <w:rPr>
                <w:szCs w:val="24"/>
              </w:rPr>
            </w:pPr>
            <w:r>
              <w:rPr>
                <w:szCs w:val="24"/>
              </w:rPr>
              <w:t>12 f</w:t>
            </w:r>
          </w:p>
        </w:tc>
        <w:tc>
          <w:tcPr>
            <w:tcW w:w="3231" w:type="dxa"/>
          </w:tcPr>
          <w:p w14:paraId="3349A7A5" w14:textId="77777777" w:rsidR="009A4A1C" w:rsidRDefault="009A4A1C" w:rsidP="002B3898">
            <w:pPr>
              <w:pStyle w:val="ListParagraph"/>
              <w:spacing w:after="0"/>
              <w:ind w:left="0"/>
              <w:rPr>
                <w:szCs w:val="24"/>
              </w:rPr>
            </w:pPr>
            <w:r w:rsidRPr="00ED2F1E">
              <w:rPr>
                <w:szCs w:val="24"/>
              </w:rPr>
              <w:t>Others (please specify)</w:t>
            </w:r>
          </w:p>
        </w:tc>
        <w:tc>
          <w:tcPr>
            <w:tcW w:w="1293" w:type="dxa"/>
          </w:tcPr>
          <w:p w14:paraId="2BB12CA6" w14:textId="77777777" w:rsidR="009A4A1C" w:rsidRPr="007C4494" w:rsidRDefault="009A4A1C" w:rsidP="002B3898">
            <w:pPr>
              <w:spacing w:after="0"/>
              <w:rPr>
                <w:szCs w:val="24"/>
              </w:rPr>
            </w:pPr>
          </w:p>
        </w:tc>
        <w:tc>
          <w:tcPr>
            <w:tcW w:w="1338" w:type="dxa"/>
          </w:tcPr>
          <w:p w14:paraId="470AAFA0" w14:textId="77777777" w:rsidR="009A4A1C" w:rsidRPr="007C4494" w:rsidRDefault="009A4A1C" w:rsidP="002B3898">
            <w:pPr>
              <w:spacing w:after="0"/>
              <w:rPr>
                <w:szCs w:val="24"/>
              </w:rPr>
            </w:pPr>
          </w:p>
        </w:tc>
        <w:tc>
          <w:tcPr>
            <w:tcW w:w="2014" w:type="dxa"/>
          </w:tcPr>
          <w:p w14:paraId="0000665E" w14:textId="77777777" w:rsidR="009A4A1C" w:rsidRPr="007C4494" w:rsidRDefault="009A4A1C" w:rsidP="002B3898">
            <w:pPr>
              <w:spacing w:after="0"/>
              <w:rPr>
                <w:szCs w:val="24"/>
              </w:rPr>
            </w:pPr>
          </w:p>
        </w:tc>
        <w:tc>
          <w:tcPr>
            <w:tcW w:w="1254" w:type="dxa"/>
          </w:tcPr>
          <w:p w14:paraId="2A63E470" w14:textId="77777777" w:rsidR="009A4A1C" w:rsidRPr="007C4494" w:rsidRDefault="009A4A1C" w:rsidP="002B3898">
            <w:pPr>
              <w:spacing w:after="0"/>
              <w:rPr>
                <w:szCs w:val="24"/>
              </w:rPr>
            </w:pPr>
          </w:p>
        </w:tc>
        <w:tc>
          <w:tcPr>
            <w:tcW w:w="1399" w:type="dxa"/>
          </w:tcPr>
          <w:p w14:paraId="553F70AF" w14:textId="77777777" w:rsidR="009A4A1C" w:rsidRPr="007C4494" w:rsidRDefault="009A4A1C" w:rsidP="002B3898">
            <w:pPr>
              <w:spacing w:after="0"/>
              <w:rPr>
                <w:szCs w:val="24"/>
              </w:rPr>
            </w:pPr>
          </w:p>
        </w:tc>
        <w:tc>
          <w:tcPr>
            <w:tcW w:w="1427" w:type="dxa"/>
          </w:tcPr>
          <w:p w14:paraId="7DD2C296" w14:textId="77777777" w:rsidR="009A4A1C" w:rsidRPr="007C4494" w:rsidRDefault="009A4A1C" w:rsidP="002B3898">
            <w:pPr>
              <w:spacing w:after="0"/>
              <w:rPr>
                <w:szCs w:val="24"/>
              </w:rPr>
            </w:pPr>
          </w:p>
        </w:tc>
      </w:tr>
    </w:tbl>
    <w:p w14:paraId="39AA98E3" w14:textId="77777777" w:rsidR="009A4A1C" w:rsidRDefault="009A4A1C" w:rsidP="009A4A1C">
      <w:pPr>
        <w:pStyle w:val="ListParagraph"/>
      </w:pPr>
    </w:p>
    <w:p w14:paraId="60B80AC3" w14:textId="77777777" w:rsidR="009A4A1C" w:rsidRDefault="009A4A1C" w:rsidP="009A4A1C">
      <w:pPr>
        <w:pStyle w:val="ListParagraph"/>
      </w:pPr>
    </w:p>
    <w:p w14:paraId="0F81D3ED" w14:textId="77777777" w:rsidR="009A4A1C" w:rsidRDefault="009A4A1C" w:rsidP="009A4A1C">
      <w:pPr>
        <w:pStyle w:val="ListParagraph"/>
        <w:numPr>
          <w:ilvl w:val="0"/>
          <w:numId w:val="47"/>
        </w:numPr>
        <w:spacing w:after="240" w:line="240" w:lineRule="auto"/>
      </w:pPr>
      <w:r>
        <w:t xml:space="preserve">What are some of the challenges your community faces to provide reports or documents written in plain writing, plain </w:t>
      </w:r>
      <w:proofErr w:type="gramStart"/>
      <w:r>
        <w:t>language</w:t>
      </w:r>
      <w:proofErr w:type="gramEnd"/>
      <w:r>
        <w:t xml:space="preserve"> or clear language? Please list your top 5 challenges.</w:t>
      </w:r>
    </w:p>
    <w:p w14:paraId="02ABF2F5" w14:textId="77777777" w:rsidR="009A4A1C" w:rsidRDefault="009A4A1C" w:rsidP="009A4A1C">
      <w:pPr>
        <w:pStyle w:val="ListParagraph"/>
        <w:ind w:left="360"/>
      </w:pPr>
    </w:p>
    <w:tbl>
      <w:tblPr>
        <w:tblStyle w:val="TableGrid"/>
        <w:tblW w:w="0" w:type="auto"/>
        <w:tblInd w:w="360" w:type="dxa"/>
        <w:tblLook w:val="04A0" w:firstRow="1" w:lastRow="0" w:firstColumn="1" w:lastColumn="0" w:noHBand="0" w:noVBand="1"/>
      </w:tblPr>
      <w:tblGrid>
        <w:gridCol w:w="420"/>
        <w:gridCol w:w="12170"/>
      </w:tblGrid>
      <w:tr w:rsidR="009A4A1C" w14:paraId="01A9BAA1" w14:textId="77777777" w:rsidTr="0096141D">
        <w:tc>
          <w:tcPr>
            <w:tcW w:w="344" w:type="dxa"/>
          </w:tcPr>
          <w:p w14:paraId="19945BE6" w14:textId="77777777" w:rsidR="009A4A1C" w:rsidRDefault="009A4A1C" w:rsidP="002B3898">
            <w:pPr>
              <w:pStyle w:val="ListParagraph"/>
              <w:spacing w:after="0"/>
              <w:ind w:left="0"/>
            </w:pPr>
            <w:r>
              <w:t>1</w:t>
            </w:r>
          </w:p>
        </w:tc>
        <w:tc>
          <w:tcPr>
            <w:tcW w:w="12246" w:type="dxa"/>
          </w:tcPr>
          <w:p w14:paraId="6B96578D" w14:textId="77777777" w:rsidR="009A4A1C" w:rsidRDefault="009A4A1C" w:rsidP="002B3898">
            <w:pPr>
              <w:pStyle w:val="ListParagraph"/>
              <w:spacing w:after="0"/>
              <w:ind w:left="0"/>
            </w:pPr>
          </w:p>
        </w:tc>
      </w:tr>
      <w:tr w:rsidR="009A4A1C" w14:paraId="02A90239" w14:textId="77777777" w:rsidTr="0096141D">
        <w:tc>
          <w:tcPr>
            <w:tcW w:w="344" w:type="dxa"/>
          </w:tcPr>
          <w:p w14:paraId="67697672" w14:textId="77777777" w:rsidR="009A4A1C" w:rsidRDefault="009A4A1C" w:rsidP="002B3898">
            <w:pPr>
              <w:pStyle w:val="ListParagraph"/>
              <w:spacing w:after="0"/>
              <w:ind w:left="0"/>
            </w:pPr>
            <w:r>
              <w:t>2</w:t>
            </w:r>
          </w:p>
        </w:tc>
        <w:tc>
          <w:tcPr>
            <w:tcW w:w="12246" w:type="dxa"/>
          </w:tcPr>
          <w:p w14:paraId="53F1E9F3" w14:textId="77777777" w:rsidR="009A4A1C" w:rsidRDefault="009A4A1C" w:rsidP="002B3898">
            <w:pPr>
              <w:pStyle w:val="ListParagraph"/>
              <w:spacing w:after="0"/>
              <w:ind w:left="0"/>
            </w:pPr>
          </w:p>
        </w:tc>
      </w:tr>
      <w:tr w:rsidR="009A4A1C" w14:paraId="3630441E" w14:textId="77777777" w:rsidTr="0096141D">
        <w:tc>
          <w:tcPr>
            <w:tcW w:w="344" w:type="dxa"/>
          </w:tcPr>
          <w:p w14:paraId="28C6EA3F" w14:textId="77777777" w:rsidR="009A4A1C" w:rsidRDefault="009A4A1C" w:rsidP="002B3898">
            <w:pPr>
              <w:pStyle w:val="ListParagraph"/>
              <w:spacing w:after="0"/>
              <w:ind w:left="0"/>
            </w:pPr>
            <w:r>
              <w:t>3</w:t>
            </w:r>
          </w:p>
        </w:tc>
        <w:tc>
          <w:tcPr>
            <w:tcW w:w="12246" w:type="dxa"/>
          </w:tcPr>
          <w:p w14:paraId="72154CCD" w14:textId="77777777" w:rsidR="009A4A1C" w:rsidRDefault="009A4A1C" w:rsidP="002B3898">
            <w:pPr>
              <w:pStyle w:val="ListParagraph"/>
              <w:spacing w:after="0"/>
              <w:ind w:left="0"/>
            </w:pPr>
          </w:p>
        </w:tc>
      </w:tr>
      <w:tr w:rsidR="009A4A1C" w14:paraId="1188A21A" w14:textId="77777777" w:rsidTr="0096141D">
        <w:tc>
          <w:tcPr>
            <w:tcW w:w="344" w:type="dxa"/>
          </w:tcPr>
          <w:p w14:paraId="74B1FF3F" w14:textId="77777777" w:rsidR="009A4A1C" w:rsidRDefault="009A4A1C" w:rsidP="002B3898">
            <w:pPr>
              <w:pStyle w:val="ListParagraph"/>
              <w:spacing w:after="0"/>
              <w:ind w:left="0"/>
            </w:pPr>
            <w:r>
              <w:t>4</w:t>
            </w:r>
          </w:p>
        </w:tc>
        <w:tc>
          <w:tcPr>
            <w:tcW w:w="12246" w:type="dxa"/>
          </w:tcPr>
          <w:p w14:paraId="6B9A179C" w14:textId="77777777" w:rsidR="009A4A1C" w:rsidRDefault="009A4A1C" w:rsidP="002B3898">
            <w:pPr>
              <w:pStyle w:val="ListParagraph"/>
              <w:spacing w:after="0"/>
              <w:ind w:left="0"/>
            </w:pPr>
          </w:p>
        </w:tc>
      </w:tr>
      <w:tr w:rsidR="009A4A1C" w14:paraId="59FA8B1D" w14:textId="77777777" w:rsidTr="0096141D">
        <w:tc>
          <w:tcPr>
            <w:tcW w:w="344" w:type="dxa"/>
          </w:tcPr>
          <w:p w14:paraId="41BF7E9C" w14:textId="77777777" w:rsidR="009A4A1C" w:rsidRDefault="009A4A1C" w:rsidP="002B3898">
            <w:pPr>
              <w:pStyle w:val="ListParagraph"/>
              <w:spacing w:after="0"/>
              <w:ind w:left="0"/>
            </w:pPr>
            <w:r>
              <w:t>5</w:t>
            </w:r>
          </w:p>
        </w:tc>
        <w:tc>
          <w:tcPr>
            <w:tcW w:w="12246" w:type="dxa"/>
          </w:tcPr>
          <w:p w14:paraId="6A69053B" w14:textId="77777777" w:rsidR="009A4A1C" w:rsidRDefault="009A4A1C" w:rsidP="002B3898">
            <w:pPr>
              <w:pStyle w:val="ListParagraph"/>
              <w:spacing w:after="0"/>
              <w:ind w:left="0"/>
            </w:pPr>
          </w:p>
        </w:tc>
      </w:tr>
    </w:tbl>
    <w:p w14:paraId="7BB7B9D6" w14:textId="77777777" w:rsidR="009A4A1C" w:rsidRDefault="009A4A1C" w:rsidP="009A4A1C">
      <w:pPr>
        <w:pStyle w:val="ListParagraph"/>
        <w:ind w:left="360"/>
      </w:pPr>
    </w:p>
    <w:p w14:paraId="526152EF" w14:textId="77777777" w:rsidR="009A4A1C" w:rsidRDefault="009A4A1C" w:rsidP="009A4A1C">
      <w:pPr>
        <w:pStyle w:val="ListParagraph"/>
        <w:numPr>
          <w:ilvl w:val="0"/>
          <w:numId w:val="47"/>
        </w:numPr>
        <w:spacing w:after="240" w:line="240" w:lineRule="auto"/>
      </w:pPr>
      <w:r w:rsidRPr="00540991">
        <w:t xml:space="preserve">In your view, how would you rate </w:t>
      </w:r>
      <w:r>
        <w:t xml:space="preserve">Chief and Council’s </w:t>
      </w:r>
      <w:r w:rsidRPr="00540991">
        <w:t>understanding</w:t>
      </w:r>
      <w:r>
        <w:t xml:space="preserve"> that reports should be in plain writing, plain </w:t>
      </w:r>
      <w:proofErr w:type="gramStart"/>
      <w:r>
        <w:t>language</w:t>
      </w:r>
      <w:proofErr w:type="gramEnd"/>
      <w:r>
        <w:t xml:space="preserve"> or clear language to allow individuals with disabilities can read the information? </w:t>
      </w:r>
    </w:p>
    <w:p w14:paraId="7AB76EF7" w14:textId="77777777" w:rsidR="009A4A1C" w:rsidRDefault="009A4A1C" w:rsidP="009A4A1C">
      <w:pPr>
        <w:pStyle w:val="ListParagraph"/>
        <w:ind w:left="360"/>
      </w:pPr>
    </w:p>
    <w:p w14:paraId="6A28F942" w14:textId="5F3DC671" w:rsidR="009A4A1C" w:rsidRDefault="009A4A1C" w:rsidP="009A4A1C">
      <w:pPr>
        <w:pStyle w:val="ListParagraph"/>
        <w:ind w:left="360"/>
      </w:pPr>
      <w:r w:rsidRPr="00540991">
        <w:fldChar w:fldCharType="begin">
          <w:ffData>
            <w:name w:val="Check55"/>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 xml:space="preserve">A Great Deal </w:t>
      </w:r>
      <w:r w:rsidRPr="00540991">
        <w:fldChar w:fldCharType="begin">
          <w:ffData>
            <w:name w:val="Check56"/>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 xml:space="preserve"> Much</w:t>
      </w:r>
      <w:r w:rsidR="006C01DB">
        <w:t xml:space="preserve"> </w:t>
      </w:r>
      <w:r w:rsidRPr="00540991">
        <w:fldChar w:fldCharType="begin">
          <w:ffData>
            <w:name w:val="Check57"/>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 xml:space="preserve"> Somewhat </w:t>
      </w:r>
      <w:r w:rsidRPr="00540991">
        <w:fldChar w:fldCharType="begin">
          <w:ffData>
            <w:name w:val="Check58"/>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 xml:space="preserve"> Little</w:t>
      </w:r>
      <w:r w:rsidR="006C01DB">
        <w:t xml:space="preserve"> </w:t>
      </w:r>
      <w:r w:rsidRPr="00540991">
        <w:fldChar w:fldCharType="begin">
          <w:ffData>
            <w:name w:val="Check59"/>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 xml:space="preserve">None </w:t>
      </w:r>
      <w:r w:rsidRPr="00540991">
        <w:fldChar w:fldCharType="begin">
          <w:ffData>
            <w:name w:val="Check60"/>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Other please explain</w:t>
      </w:r>
      <w:r>
        <w:t>:</w:t>
      </w:r>
    </w:p>
    <w:p w14:paraId="40EF38CF" w14:textId="77777777" w:rsidR="009A4A1C" w:rsidRDefault="009A4A1C" w:rsidP="009A4A1C">
      <w:pPr>
        <w:pStyle w:val="ListParagraph"/>
        <w:ind w:left="360"/>
      </w:pPr>
    </w:p>
    <w:p w14:paraId="5F17D739" w14:textId="77777777" w:rsidR="009A4A1C" w:rsidRDefault="009A4A1C" w:rsidP="009A4A1C">
      <w:pPr>
        <w:pStyle w:val="ListParagraph"/>
        <w:numPr>
          <w:ilvl w:val="0"/>
          <w:numId w:val="47"/>
        </w:numPr>
        <w:spacing w:after="240" w:line="240" w:lineRule="auto"/>
      </w:pPr>
      <w:r>
        <w:t>Are there any comments or information you want to provide</w:t>
      </w:r>
      <w:r w:rsidRPr="008D1721">
        <w:t xml:space="preserve"> </w:t>
      </w:r>
      <w:r>
        <w:t xml:space="preserve">regarding reports being expressed in plain writing, plain </w:t>
      </w:r>
      <w:proofErr w:type="gramStart"/>
      <w:r>
        <w:t>language</w:t>
      </w:r>
      <w:proofErr w:type="gramEnd"/>
      <w:r>
        <w:t xml:space="preserve"> or clear language to ensure individuals with disabilities and others can read the information?</w:t>
      </w:r>
    </w:p>
    <w:p w14:paraId="5F226502" w14:textId="3243339B" w:rsidR="009A4A1C" w:rsidRDefault="002B3898" w:rsidP="00531B99">
      <w:pPr>
        <w:pStyle w:val="Heading1"/>
        <w:numPr>
          <w:ilvl w:val="0"/>
          <w:numId w:val="0"/>
        </w:numPr>
        <w:spacing w:before="480" w:line="240" w:lineRule="auto"/>
      </w:pPr>
      <w:bookmarkStart w:id="48" w:name="_Toc57751341"/>
      <w:bookmarkStart w:id="49" w:name="_Toc62208970"/>
      <w:r>
        <w:t>E</w:t>
      </w:r>
      <w:r w:rsidR="009A4A1C">
        <w:t>xits Out of Buildings/Accessible Means of Egress</w:t>
      </w:r>
      <w:bookmarkEnd w:id="48"/>
      <w:bookmarkEnd w:id="49"/>
    </w:p>
    <w:p w14:paraId="526526C0" w14:textId="77777777" w:rsidR="00531B99" w:rsidRDefault="00531B99" w:rsidP="009A4A1C"/>
    <w:p w14:paraId="54A3E166" w14:textId="54260A47" w:rsidR="009A4A1C" w:rsidRDefault="009A4A1C" w:rsidP="009A4A1C">
      <w:r>
        <w:lastRenderedPageBreak/>
        <w:t xml:space="preserve">Exits out of buildings or accessible means of egress defines where an individual can safely exit the building without being obstructed. These exits can be through doors, windows, stairways, platform lifts or ramps all directly leading to the outside of the building. Generally, the discussion on emergency exits focuses on escaping from fires. While this is a primary reason for emergency exits from a building, it is not the only reason. Other hazards may include explosions, </w:t>
      </w:r>
      <w:proofErr w:type="gramStart"/>
      <w:r>
        <w:t>earthquakes</w:t>
      </w:r>
      <w:proofErr w:type="gramEnd"/>
      <w:r>
        <w:t xml:space="preserve"> or smoke (without a fire), flash floods, storms (hurricane and tornado etc.) or threatened actions just to name a few. </w:t>
      </w:r>
    </w:p>
    <w:p w14:paraId="2E0AE1B2" w14:textId="77777777" w:rsidR="009A4A1C" w:rsidRDefault="009A4A1C" w:rsidP="009A4A1C">
      <w:pPr>
        <w:pStyle w:val="ListParagraph"/>
        <w:numPr>
          <w:ilvl w:val="0"/>
          <w:numId w:val="47"/>
        </w:numPr>
        <w:spacing w:after="240" w:line="240" w:lineRule="auto"/>
      </w:pPr>
      <w:r w:rsidRPr="00C205DA">
        <w:t xml:space="preserve">The following is a list of </w:t>
      </w:r>
      <w:r>
        <w:t xml:space="preserve">buildings that can be found in an Indigenous community. Please tell us whether </w:t>
      </w:r>
      <w:proofErr w:type="gramStart"/>
      <w:r>
        <w:t>properly designed</w:t>
      </w:r>
      <w:proofErr w:type="gramEnd"/>
      <w:r>
        <w:t xml:space="preserve"> exits are accessible to allow individuals with disabilities to escape safely from a fire or other emergency environment?</w:t>
      </w:r>
    </w:p>
    <w:tbl>
      <w:tblPr>
        <w:tblStyle w:val="TableGrid"/>
        <w:tblW w:w="0" w:type="auto"/>
        <w:tblInd w:w="-998" w:type="dxa"/>
        <w:tblLook w:val="04A0" w:firstRow="1" w:lastRow="0" w:firstColumn="1" w:lastColumn="0" w:noHBand="0" w:noVBand="1"/>
      </w:tblPr>
      <w:tblGrid>
        <w:gridCol w:w="1484"/>
        <w:gridCol w:w="2829"/>
        <w:gridCol w:w="1666"/>
        <w:gridCol w:w="1666"/>
        <w:gridCol w:w="1715"/>
        <w:gridCol w:w="1666"/>
        <w:gridCol w:w="1666"/>
        <w:gridCol w:w="1256"/>
      </w:tblGrid>
      <w:tr w:rsidR="009A4A1C" w14:paraId="7DA48B0E" w14:textId="77777777" w:rsidTr="00D239FA">
        <w:tc>
          <w:tcPr>
            <w:tcW w:w="1753" w:type="dxa"/>
          </w:tcPr>
          <w:p w14:paraId="728122C2" w14:textId="77777777" w:rsidR="009A4A1C" w:rsidRPr="006A1B7F" w:rsidRDefault="009A4A1C" w:rsidP="002B3898">
            <w:pPr>
              <w:spacing w:after="0"/>
              <w:rPr>
                <w:sz w:val="28"/>
                <w:szCs w:val="28"/>
              </w:rPr>
            </w:pPr>
            <w:r w:rsidRPr="006A1B7F">
              <w:rPr>
                <w:sz w:val="28"/>
                <w:szCs w:val="28"/>
              </w:rPr>
              <w:t>#</w:t>
            </w:r>
          </w:p>
        </w:tc>
        <w:tc>
          <w:tcPr>
            <w:tcW w:w="2531" w:type="dxa"/>
          </w:tcPr>
          <w:p w14:paraId="5F1F560D" w14:textId="77777777" w:rsidR="009A4A1C" w:rsidRPr="006A1B7F" w:rsidRDefault="009A4A1C" w:rsidP="002B3898">
            <w:pPr>
              <w:spacing w:after="0"/>
              <w:rPr>
                <w:sz w:val="28"/>
                <w:szCs w:val="28"/>
              </w:rPr>
            </w:pPr>
            <w:r w:rsidRPr="006A1B7F">
              <w:rPr>
                <w:sz w:val="28"/>
                <w:szCs w:val="28"/>
              </w:rPr>
              <w:t>Buildings</w:t>
            </w:r>
          </w:p>
        </w:tc>
        <w:tc>
          <w:tcPr>
            <w:tcW w:w="1671" w:type="dxa"/>
          </w:tcPr>
          <w:p w14:paraId="50350803" w14:textId="77777777" w:rsidR="009A4A1C" w:rsidRPr="006A1B7F" w:rsidRDefault="009A4A1C" w:rsidP="002B3898">
            <w:pPr>
              <w:spacing w:after="0"/>
              <w:rPr>
                <w:sz w:val="28"/>
                <w:szCs w:val="28"/>
              </w:rPr>
            </w:pPr>
            <w:r w:rsidRPr="006A1B7F">
              <w:rPr>
                <w:sz w:val="28"/>
                <w:szCs w:val="28"/>
              </w:rPr>
              <w:t>Not at all Accessible</w:t>
            </w:r>
          </w:p>
        </w:tc>
        <w:tc>
          <w:tcPr>
            <w:tcW w:w="1671" w:type="dxa"/>
          </w:tcPr>
          <w:p w14:paraId="1D814C62" w14:textId="77777777" w:rsidR="009A4A1C" w:rsidRPr="006A1B7F" w:rsidRDefault="009A4A1C" w:rsidP="002B3898">
            <w:pPr>
              <w:spacing w:after="0"/>
              <w:rPr>
                <w:sz w:val="28"/>
                <w:szCs w:val="28"/>
              </w:rPr>
            </w:pPr>
            <w:r w:rsidRPr="006A1B7F">
              <w:rPr>
                <w:sz w:val="28"/>
                <w:szCs w:val="28"/>
              </w:rPr>
              <w:t>Slightly Accessible</w:t>
            </w:r>
          </w:p>
        </w:tc>
        <w:tc>
          <w:tcPr>
            <w:tcW w:w="1720" w:type="dxa"/>
          </w:tcPr>
          <w:p w14:paraId="045C17A8" w14:textId="77777777" w:rsidR="009A4A1C" w:rsidRPr="006A1B7F" w:rsidRDefault="009A4A1C" w:rsidP="002B3898">
            <w:pPr>
              <w:spacing w:after="0"/>
              <w:rPr>
                <w:sz w:val="28"/>
                <w:szCs w:val="28"/>
              </w:rPr>
            </w:pPr>
            <w:r w:rsidRPr="006A1B7F">
              <w:rPr>
                <w:sz w:val="28"/>
                <w:szCs w:val="28"/>
              </w:rPr>
              <w:t>Somewhat Accessible</w:t>
            </w:r>
          </w:p>
        </w:tc>
        <w:tc>
          <w:tcPr>
            <w:tcW w:w="1671" w:type="dxa"/>
          </w:tcPr>
          <w:p w14:paraId="5C044984" w14:textId="77777777" w:rsidR="009A4A1C" w:rsidRPr="006A1B7F" w:rsidRDefault="009A4A1C" w:rsidP="002B3898">
            <w:pPr>
              <w:spacing w:after="0"/>
              <w:rPr>
                <w:sz w:val="28"/>
                <w:szCs w:val="28"/>
              </w:rPr>
            </w:pPr>
            <w:r w:rsidRPr="006A1B7F">
              <w:rPr>
                <w:sz w:val="28"/>
                <w:szCs w:val="28"/>
              </w:rPr>
              <w:t>Very Accessible</w:t>
            </w:r>
          </w:p>
        </w:tc>
        <w:tc>
          <w:tcPr>
            <w:tcW w:w="1671" w:type="dxa"/>
          </w:tcPr>
          <w:p w14:paraId="2B8543B7" w14:textId="77777777" w:rsidR="009A4A1C" w:rsidRPr="006A1B7F" w:rsidRDefault="009A4A1C" w:rsidP="002B3898">
            <w:pPr>
              <w:spacing w:after="0"/>
              <w:rPr>
                <w:sz w:val="28"/>
                <w:szCs w:val="28"/>
              </w:rPr>
            </w:pPr>
            <w:r w:rsidRPr="006A1B7F">
              <w:rPr>
                <w:sz w:val="28"/>
                <w:szCs w:val="28"/>
              </w:rPr>
              <w:t xml:space="preserve">Extremely Accessible </w:t>
            </w:r>
          </w:p>
        </w:tc>
        <w:tc>
          <w:tcPr>
            <w:tcW w:w="1260" w:type="dxa"/>
          </w:tcPr>
          <w:p w14:paraId="32839980" w14:textId="77777777" w:rsidR="009A4A1C" w:rsidRPr="006A1B7F" w:rsidRDefault="009A4A1C" w:rsidP="002B3898">
            <w:pPr>
              <w:spacing w:after="0"/>
              <w:rPr>
                <w:sz w:val="28"/>
                <w:szCs w:val="28"/>
              </w:rPr>
            </w:pPr>
            <w:r w:rsidRPr="006A1B7F">
              <w:rPr>
                <w:sz w:val="28"/>
                <w:szCs w:val="28"/>
              </w:rPr>
              <w:t>No Answer</w:t>
            </w:r>
          </w:p>
        </w:tc>
      </w:tr>
      <w:tr w:rsidR="009A4A1C" w14:paraId="2B02EC29" w14:textId="77777777" w:rsidTr="00D239FA">
        <w:tc>
          <w:tcPr>
            <w:tcW w:w="1753" w:type="dxa"/>
          </w:tcPr>
          <w:p w14:paraId="2C7783D6" w14:textId="77777777" w:rsidR="009A4A1C" w:rsidRDefault="009A4A1C" w:rsidP="002B3898">
            <w:pPr>
              <w:spacing w:after="0"/>
            </w:pPr>
            <w:r>
              <w:lastRenderedPageBreak/>
              <w:t>16a</w:t>
            </w:r>
          </w:p>
        </w:tc>
        <w:tc>
          <w:tcPr>
            <w:tcW w:w="2531" w:type="dxa"/>
          </w:tcPr>
          <w:p w14:paraId="00096404" w14:textId="77777777" w:rsidR="009A4A1C" w:rsidRDefault="009A4A1C" w:rsidP="002B3898">
            <w:pPr>
              <w:spacing w:after="0"/>
            </w:pPr>
            <w:r>
              <w:t>Council/band main office</w:t>
            </w:r>
          </w:p>
        </w:tc>
        <w:tc>
          <w:tcPr>
            <w:tcW w:w="1671" w:type="dxa"/>
          </w:tcPr>
          <w:p w14:paraId="034E9492" w14:textId="77777777" w:rsidR="009A4A1C" w:rsidRDefault="009A4A1C" w:rsidP="002B3898">
            <w:pPr>
              <w:spacing w:after="0"/>
            </w:pPr>
          </w:p>
        </w:tc>
        <w:tc>
          <w:tcPr>
            <w:tcW w:w="1671" w:type="dxa"/>
          </w:tcPr>
          <w:p w14:paraId="78A65178" w14:textId="77777777" w:rsidR="009A4A1C" w:rsidRDefault="009A4A1C" w:rsidP="002B3898">
            <w:pPr>
              <w:spacing w:after="0"/>
            </w:pPr>
          </w:p>
        </w:tc>
        <w:tc>
          <w:tcPr>
            <w:tcW w:w="1720" w:type="dxa"/>
          </w:tcPr>
          <w:p w14:paraId="1F906B71" w14:textId="77777777" w:rsidR="009A4A1C" w:rsidRDefault="009A4A1C" w:rsidP="002B3898">
            <w:pPr>
              <w:spacing w:after="0"/>
            </w:pPr>
          </w:p>
        </w:tc>
        <w:tc>
          <w:tcPr>
            <w:tcW w:w="1671" w:type="dxa"/>
          </w:tcPr>
          <w:p w14:paraId="02767F48" w14:textId="77777777" w:rsidR="009A4A1C" w:rsidRDefault="009A4A1C" w:rsidP="002B3898">
            <w:pPr>
              <w:spacing w:after="0"/>
            </w:pPr>
          </w:p>
        </w:tc>
        <w:tc>
          <w:tcPr>
            <w:tcW w:w="1671" w:type="dxa"/>
          </w:tcPr>
          <w:p w14:paraId="16FDAD99" w14:textId="77777777" w:rsidR="009A4A1C" w:rsidRDefault="009A4A1C" w:rsidP="002B3898">
            <w:pPr>
              <w:spacing w:after="0"/>
            </w:pPr>
          </w:p>
        </w:tc>
        <w:tc>
          <w:tcPr>
            <w:tcW w:w="1260" w:type="dxa"/>
          </w:tcPr>
          <w:p w14:paraId="1CF98228" w14:textId="77777777" w:rsidR="009A4A1C" w:rsidRDefault="009A4A1C" w:rsidP="002B3898">
            <w:pPr>
              <w:spacing w:after="0"/>
            </w:pPr>
          </w:p>
        </w:tc>
      </w:tr>
      <w:tr w:rsidR="009A4A1C" w14:paraId="49FA5A9A" w14:textId="77777777" w:rsidTr="00D239FA">
        <w:tc>
          <w:tcPr>
            <w:tcW w:w="1753" w:type="dxa"/>
          </w:tcPr>
          <w:p w14:paraId="2A2A9A24" w14:textId="77777777" w:rsidR="009A4A1C" w:rsidRDefault="009A4A1C" w:rsidP="002B3898">
            <w:pPr>
              <w:spacing w:after="0"/>
            </w:pPr>
            <w:r>
              <w:t>16b</w:t>
            </w:r>
          </w:p>
        </w:tc>
        <w:tc>
          <w:tcPr>
            <w:tcW w:w="2531" w:type="dxa"/>
          </w:tcPr>
          <w:p w14:paraId="3F68283A" w14:textId="77777777" w:rsidR="009A4A1C" w:rsidRDefault="009A4A1C" w:rsidP="002B3898">
            <w:pPr>
              <w:spacing w:after="0"/>
            </w:pPr>
            <w:r>
              <w:t>Schools</w:t>
            </w:r>
          </w:p>
        </w:tc>
        <w:tc>
          <w:tcPr>
            <w:tcW w:w="1671" w:type="dxa"/>
          </w:tcPr>
          <w:p w14:paraId="19DC080C" w14:textId="77777777" w:rsidR="009A4A1C" w:rsidRDefault="009A4A1C" w:rsidP="002B3898">
            <w:pPr>
              <w:spacing w:after="0"/>
            </w:pPr>
          </w:p>
        </w:tc>
        <w:tc>
          <w:tcPr>
            <w:tcW w:w="1671" w:type="dxa"/>
          </w:tcPr>
          <w:p w14:paraId="292D7912" w14:textId="77777777" w:rsidR="009A4A1C" w:rsidRDefault="009A4A1C" w:rsidP="002B3898">
            <w:pPr>
              <w:spacing w:after="0"/>
            </w:pPr>
          </w:p>
        </w:tc>
        <w:tc>
          <w:tcPr>
            <w:tcW w:w="1720" w:type="dxa"/>
          </w:tcPr>
          <w:p w14:paraId="508A70AB" w14:textId="77777777" w:rsidR="009A4A1C" w:rsidRDefault="009A4A1C" w:rsidP="002B3898">
            <w:pPr>
              <w:spacing w:after="0"/>
            </w:pPr>
          </w:p>
        </w:tc>
        <w:tc>
          <w:tcPr>
            <w:tcW w:w="1671" w:type="dxa"/>
          </w:tcPr>
          <w:p w14:paraId="6A1134BF" w14:textId="77777777" w:rsidR="009A4A1C" w:rsidRDefault="009A4A1C" w:rsidP="002B3898">
            <w:pPr>
              <w:spacing w:after="0"/>
            </w:pPr>
          </w:p>
        </w:tc>
        <w:tc>
          <w:tcPr>
            <w:tcW w:w="1671" w:type="dxa"/>
          </w:tcPr>
          <w:p w14:paraId="3121816B" w14:textId="77777777" w:rsidR="009A4A1C" w:rsidRDefault="009A4A1C" w:rsidP="002B3898">
            <w:pPr>
              <w:spacing w:after="0"/>
            </w:pPr>
          </w:p>
        </w:tc>
        <w:tc>
          <w:tcPr>
            <w:tcW w:w="1260" w:type="dxa"/>
          </w:tcPr>
          <w:p w14:paraId="6D6EAD46" w14:textId="77777777" w:rsidR="009A4A1C" w:rsidRDefault="009A4A1C" w:rsidP="002B3898">
            <w:pPr>
              <w:spacing w:after="0"/>
            </w:pPr>
          </w:p>
        </w:tc>
      </w:tr>
      <w:tr w:rsidR="009A4A1C" w14:paraId="250E7741" w14:textId="77777777" w:rsidTr="00D239FA">
        <w:tc>
          <w:tcPr>
            <w:tcW w:w="1753" w:type="dxa"/>
          </w:tcPr>
          <w:p w14:paraId="2472AFAC" w14:textId="77777777" w:rsidR="009A4A1C" w:rsidRDefault="009A4A1C" w:rsidP="002B3898">
            <w:pPr>
              <w:spacing w:after="0"/>
            </w:pPr>
            <w:r>
              <w:t>16c</w:t>
            </w:r>
          </w:p>
        </w:tc>
        <w:tc>
          <w:tcPr>
            <w:tcW w:w="2531" w:type="dxa"/>
          </w:tcPr>
          <w:p w14:paraId="5ECA1846" w14:textId="77777777" w:rsidR="009A4A1C" w:rsidRDefault="009A4A1C" w:rsidP="002B3898">
            <w:pPr>
              <w:spacing w:after="0"/>
            </w:pPr>
            <w:r>
              <w:t>Community halls</w:t>
            </w:r>
          </w:p>
        </w:tc>
        <w:tc>
          <w:tcPr>
            <w:tcW w:w="1671" w:type="dxa"/>
          </w:tcPr>
          <w:p w14:paraId="0A121784" w14:textId="77777777" w:rsidR="009A4A1C" w:rsidRDefault="009A4A1C" w:rsidP="002B3898">
            <w:pPr>
              <w:spacing w:after="0"/>
            </w:pPr>
          </w:p>
        </w:tc>
        <w:tc>
          <w:tcPr>
            <w:tcW w:w="1671" w:type="dxa"/>
          </w:tcPr>
          <w:p w14:paraId="731CCD82" w14:textId="77777777" w:rsidR="009A4A1C" w:rsidRDefault="009A4A1C" w:rsidP="002B3898">
            <w:pPr>
              <w:spacing w:after="0"/>
            </w:pPr>
          </w:p>
        </w:tc>
        <w:tc>
          <w:tcPr>
            <w:tcW w:w="1720" w:type="dxa"/>
          </w:tcPr>
          <w:p w14:paraId="3304FB06" w14:textId="77777777" w:rsidR="009A4A1C" w:rsidRDefault="009A4A1C" w:rsidP="002B3898">
            <w:pPr>
              <w:spacing w:after="0"/>
            </w:pPr>
          </w:p>
        </w:tc>
        <w:tc>
          <w:tcPr>
            <w:tcW w:w="1671" w:type="dxa"/>
          </w:tcPr>
          <w:p w14:paraId="611EE653" w14:textId="77777777" w:rsidR="009A4A1C" w:rsidRDefault="009A4A1C" w:rsidP="002B3898">
            <w:pPr>
              <w:spacing w:after="0"/>
            </w:pPr>
          </w:p>
        </w:tc>
        <w:tc>
          <w:tcPr>
            <w:tcW w:w="1671" w:type="dxa"/>
          </w:tcPr>
          <w:p w14:paraId="7976F37D" w14:textId="77777777" w:rsidR="009A4A1C" w:rsidRDefault="009A4A1C" w:rsidP="002B3898">
            <w:pPr>
              <w:spacing w:after="0"/>
            </w:pPr>
          </w:p>
        </w:tc>
        <w:tc>
          <w:tcPr>
            <w:tcW w:w="1260" w:type="dxa"/>
          </w:tcPr>
          <w:p w14:paraId="6367ED7B" w14:textId="77777777" w:rsidR="009A4A1C" w:rsidRDefault="009A4A1C" w:rsidP="002B3898">
            <w:pPr>
              <w:spacing w:after="0"/>
            </w:pPr>
          </w:p>
        </w:tc>
      </w:tr>
      <w:tr w:rsidR="009A4A1C" w14:paraId="1A4B24FA" w14:textId="77777777" w:rsidTr="00D239FA">
        <w:tc>
          <w:tcPr>
            <w:tcW w:w="1753" w:type="dxa"/>
          </w:tcPr>
          <w:p w14:paraId="3701BDD9" w14:textId="77777777" w:rsidR="009A4A1C" w:rsidRDefault="009A4A1C" w:rsidP="002B3898">
            <w:pPr>
              <w:spacing w:after="0"/>
            </w:pPr>
            <w:r>
              <w:t>16d</w:t>
            </w:r>
          </w:p>
        </w:tc>
        <w:tc>
          <w:tcPr>
            <w:tcW w:w="2531" w:type="dxa"/>
          </w:tcPr>
          <w:p w14:paraId="58DD0160" w14:textId="77777777" w:rsidR="009A4A1C" w:rsidRDefault="009A4A1C" w:rsidP="002B3898">
            <w:pPr>
              <w:spacing w:after="0"/>
            </w:pPr>
            <w:r>
              <w:t>Auditorium/gym</w:t>
            </w:r>
          </w:p>
        </w:tc>
        <w:tc>
          <w:tcPr>
            <w:tcW w:w="1671" w:type="dxa"/>
          </w:tcPr>
          <w:p w14:paraId="318AAE05" w14:textId="77777777" w:rsidR="009A4A1C" w:rsidRDefault="009A4A1C" w:rsidP="002B3898">
            <w:pPr>
              <w:spacing w:after="0"/>
            </w:pPr>
          </w:p>
        </w:tc>
        <w:tc>
          <w:tcPr>
            <w:tcW w:w="1671" w:type="dxa"/>
          </w:tcPr>
          <w:p w14:paraId="3042D01B" w14:textId="77777777" w:rsidR="009A4A1C" w:rsidRDefault="009A4A1C" w:rsidP="002B3898">
            <w:pPr>
              <w:spacing w:after="0"/>
            </w:pPr>
          </w:p>
        </w:tc>
        <w:tc>
          <w:tcPr>
            <w:tcW w:w="1720" w:type="dxa"/>
          </w:tcPr>
          <w:p w14:paraId="0E3670EE" w14:textId="77777777" w:rsidR="009A4A1C" w:rsidRDefault="009A4A1C" w:rsidP="002B3898">
            <w:pPr>
              <w:spacing w:after="0"/>
            </w:pPr>
          </w:p>
        </w:tc>
        <w:tc>
          <w:tcPr>
            <w:tcW w:w="1671" w:type="dxa"/>
          </w:tcPr>
          <w:p w14:paraId="59971B1F" w14:textId="77777777" w:rsidR="009A4A1C" w:rsidRDefault="009A4A1C" w:rsidP="002B3898">
            <w:pPr>
              <w:spacing w:after="0"/>
            </w:pPr>
          </w:p>
        </w:tc>
        <w:tc>
          <w:tcPr>
            <w:tcW w:w="1671" w:type="dxa"/>
          </w:tcPr>
          <w:p w14:paraId="14F86B1A" w14:textId="77777777" w:rsidR="009A4A1C" w:rsidRDefault="009A4A1C" w:rsidP="002B3898">
            <w:pPr>
              <w:spacing w:after="0"/>
            </w:pPr>
          </w:p>
        </w:tc>
        <w:tc>
          <w:tcPr>
            <w:tcW w:w="1260" w:type="dxa"/>
          </w:tcPr>
          <w:p w14:paraId="19317B12" w14:textId="77777777" w:rsidR="009A4A1C" w:rsidRDefault="009A4A1C" w:rsidP="002B3898">
            <w:pPr>
              <w:spacing w:after="0"/>
            </w:pPr>
          </w:p>
        </w:tc>
      </w:tr>
      <w:tr w:rsidR="009A4A1C" w14:paraId="45B55BCC" w14:textId="77777777" w:rsidTr="00D239FA">
        <w:tc>
          <w:tcPr>
            <w:tcW w:w="1753" w:type="dxa"/>
          </w:tcPr>
          <w:p w14:paraId="4FD65094" w14:textId="77777777" w:rsidR="009A4A1C" w:rsidRDefault="009A4A1C" w:rsidP="002B3898">
            <w:pPr>
              <w:spacing w:after="0"/>
            </w:pPr>
            <w:r>
              <w:t>16e</w:t>
            </w:r>
          </w:p>
        </w:tc>
        <w:tc>
          <w:tcPr>
            <w:tcW w:w="2531" w:type="dxa"/>
          </w:tcPr>
          <w:p w14:paraId="6BDE1BB9" w14:textId="77777777" w:rsidR="009A4A1C" w:rsidRDefault="009A4A1C" w:rsidP="002B3898">
            <w:pPr>
              <w:spacing w:after="0"/>
            </w:pPr>
            <w:r>
              <w:t xml:space="preserve">Arenas </w:t>
            </w:r>
          </w:p>
        </w:tc>
        <w:tc>
          <w:tcPr>
            <w:tcW w:w="1671" w:type="dxa"/>
          </w:tcPr>
          <w:p w14:paraId="42DA7FDE" w14:textId="77777777" w:rsidR="009A4A1C" w:rsidRDefault="009A4A1C" w:rsidP="002B3898">
            <w:pPr>
              <w:spacing w:after="0"/>
            </w:pPr>
          </w:p>
        </w:tc>
        <w:tc>
          <w:tcPr>
            <w:tcW w:w="1671" w:type="dxa"/>
          </w:tcPr>
          <w:p w14:paraId="536844A2" w14:textId="77777777" w:rsidR="009A4A1C" w:rsidRDefault="009A4A1C" w:rsidP="002B3898">
            <w:pPr>
              <w:spacing w:after="0"/>
            </w:pPr>
          </w:p>
        </w:tc>
        <w:tc>
          <w:tcPr>
            <w:tcW w:w="1720" w:type="dxa"/>
          </w:tcPr>
          <w:p w14:paraId="621DE4A6" w14:textId="77777777" w:rsidR="009A4A1C" w:rsidRDefault="009A4A1C" w:rsidP="002B3898">
            <w:pPr>
              <w:spacing w:after="0"/>
            </w:pPr>
          </w:p>
        </w:tc>
        <w:tc>
          <w:tcPr>
            <w:tcW w:w="1671" w:type="dxa"/>
          </w:tcPr>
          <w:p w14:paraId="2FD9A06D" w14:textId="77777777" w:rsidR="009A4A1C" w:rsidRDefault="009A4A1C" w:rsidP="002B3898">
            <w:pPr>
              <w:spacing w:after="0"/>
            </w:pPr>
          </w:p>
        </w:tc>
        <w:tc>
          <w:tcPr>
            <w:tcW w:w="1671" w:type="dxa"/>
          </w:tcPr>
          <w:p w14:paraId="4AEC538F" w14:textId="77777777" w:rsidR="009A4A1C" w:rsidRDefault="009A4A1C" w:rsidP="002B3898">
            <w:pPr>
              <w:spacing w:after="0"/>
            </w:pPr>
          </w:p>
        </w:tc>
        <w:tc>
          <w:tcPr>
            <w:tcW w:w="1260" w:type="dxa"/>
          </w:tcPr>
          <w:p w14:paraId="674E663F" w14:textId="77777777" w:rsidR="009A4A1C" w:rsidRDefault="009A4A1C" w:rsidP="002B3898">
            <w:pPr>
              <w:spacing w:after="0"/>
            </w:pPr>
          </w:p>
        </w:tc>
      </w:tr>
      <w:tr w:rsidR="009A4A1C" w14:paraId="307119E5" w14:textId="77777777" w:rsidTr="00D239FA">
        <w:tc>
          <w:tcPr>
            <w:tcW w:w="1753" w:type="dxa"/>
          </w:tcPr>
          <w:p w14:paraId="598F83F0" w14:textId="77777777" w:rsidR="009A4A1C" w:rsidRDefault="009A4A1C" w:rsidP="002B3898">
            <w:pPr>
              <w:spacing w:after="0"/>
            </w:pPr>
            <w:r>
              <w:t>16f</w:t>
            </w:r>
          </w:p>
        </w:tc>
        <w:tc>
          <w:tcPr>
            <w:tcW w:w="2531" w:type="dxa"/>
          </w:tcPr>
          <w:p w14:paraId="71C57E6D" w14:textId="77777777" w:rsidR="009A4A1C" w:rsidRDefault="009A4A1C" w:rsidP="002B3898">
            <w:pPr>
              <w:spacing w:after="0"/>
            </w:pPr>
            <w:r>
              <w:t>Health centres/nurse stations</w:t>
            </w:r>
          </w:p>
        </w:tc>
        <w:tc>
          <w:tcPr>
            <w:tcW w:w="1671" w:type="dxa"/>
          </w:tcPr>
          <w:p w14:paraId="40901F8C" w14:textId="77777777" w:rsidR="009A4A1C" w:rsidRDefault="009A4A1C" w:rsidP="002B3898">
            <w:pPr>
              <w:spacing w:after="0"/>
            </w:pPr>
          </w:p>
        </w:tc>
        <w:tc>
          <w:tcPr>
            <w:tcW w:w="1671" w:type="dxa"/>
          </w:tcPr>
          <w:p w14:paraId="741712C0" w14:textId="77777777" w:rsidR="009A4A1C" w:rsidRDefault="009A4A1C" w:rsidP="002B3898">
            <w:pPr>
              <w:spacing w:after="0"/>
            </w:pPr>
          </w:p>
        </w:tc>
        <w:tc>
          <w:tcPr>
            <w:tcW w:w="1720" w:type="dxa"/>
          </w:tcPr>
          <w:p w14:paraId="3437483C" w14:textId="77777777" w:rsidR="009A4A1C" w:rsidRDefault="009A4A1C" w:rsidP="002B3898">
            <w:pPr>
              <w:spacing w:after="0"/>
            </w:pPr>
          </w:p>
        </w:tc>
        <w:tc>
          <w:tcPr>
            <w:tcW w:w="1671" w:type="dxa"/>
          </w:tcPr>
          <w:p w14:paraId="47DB02A2" w14:textId="77777777" w:rsidR="009A4A1C" w:rsidRDefault="009A4A1C" w:rsidP="002B3898">
            <w:pPr>
              <w:spacing w:after="0"/>
            </w:pPr>
          </w:p>
        </w:tc>
        <w:tc>
          <w:tcPr>
            <w:tcW w:w="1671" w:type="dxa"/>
          </w:tcPr>
          <w:p w14:paraId="3800DCB7" w14:textId="77777777" w:rsidR="009A4A1C" w:rsidRDefault="009A4A1C" w:rsidP="002B3898">
            <w:pPr>
              <w:spacing w:after="0"/>
            </w:pPr>
          </w:p>
        </w:tc>
        <w:tc>
          <w:tcPr>
            <w:tcW w:w="1260" w:type="dxa"/>
          </w:tcPr>
          <w:p w14:paraId="1420267C" w14:textId="77777777" w:rsidR="009A4A1C" w:rsidRDefault="009A4A1C" w:rsidP="002B3898">
            <w:pPr>
              <w:spacing w:after="0"/>
            </w:pPr>
          </w:p>
        </w:tc>
      </w:tr>
      <w:tr w:rsidR="009A4A1C" w14:paraId="7410A602" w14:textId="77777777" w:rsidTr="00D239FA">
        <w:tc>
          <w:tcPr>
            <w:tcW w:w="1753" w:type="dxa"/>
          </w:tcPr>
          <w:p w14:paraId="7DFB3E87" w14:textId="77777777" w:rsidR="009A4A1C" w:rsidRDefault="009A4A1C" w:rsidP="002B3898">
            <w:pPr>
              <w:spacing w:after="0"/>
            </w:pPr>
            <w:r>
              <w:t>16g</w:t>
            </w:r>
          </w:p>
        </w:tc>
        <w:tc>
          <w:tcPr>
            <w:tcW w:w="2531" w:type="dxa"/>
          </w:tcPr>
          <w:p w14:paraId="2A9AC72B" w14:textId="77777777" w:rsidR="009A4A1C" w:rsidRDefault="009A4A1C" w:rsidP="002B3898">
            <w:pPr>
              <w:spacing w:after="0"/>
            </w:pPr>
            <w:r>
              <w:t>Day care centres</w:t>
            </w:r>
          </w:p>
        </w:tc>
        <w:tc>
          <w:tcPr>
            <w:tcW w:w="1671" w:type="dxa"/>
          </w:tcPr>
          <w:p w14:paraId="0ED7757F" w14:textId="77777777" w:rsidR="009A4A1C" w:rsidRDefault="009A4A1C" w:rsidP="002B3898">
            <w:pPr>
              <w:spacing w:after="0"/>
            </w:pPr>
          </w:p>
        </w:tc>
        <w:tc>
          <w:tcPr>
            <w:tcW w:w="1671" w:type="dxa"/>
          </w:tcPr>
          <w:p w14:paraId="7AC33770" w14:textId="77777777" w:rsidR="009A4A1C" w:rsidRDefault="009A4A1C" w:rsidP="002B3898">
            <w:pPr>
              <w:spacing w:after="0"/>
            </w:pPr>
          </w:p>
        </w:tc>
        <w:tc>
          <w:tcPr>
            <w:tcW w:w="1720" w:type="dxa"/>
          </w:tcPr>
          <w:p w14:paraId="2E32CDA2" w14:textId="77777777" w:rsidR="009A4A1C" w:rsidRDefault="009A4A1C" w:rsidP="002B3898">
            <w:pPr>
              <w:spacing w:after="0"/>
            </w:pPr>
          </w:p>
        </w:tc>
        <w:tc>
          <w:tcPr>
            <w:tcW w:w="1671" w:type="dxa"/>
          </w:tcPr>
          <w:p w14:paraId="6E0782C3" w14:textId="77777777" w:rsidR="009A4A1C" w:rsidRDefault="009A4A1C" w:rsidP="002B3898">
            <w:pPr>
              <w:spacing w:after="0"/>
            </w:pPr>
          </w:p>
        </w:tc>
        <w:tc>
          <w:tcPr>
            <w:tcW w:w="1671" w:type="dxa"/>
          </w:tcPr>
          <w:p w14:paraId="3130548C" w14:textId="77777777" w:rsidR="009A4A1C" w:rsidRDefault="009A4A1C" w:rsidP="002B3898">
            <w:pPr>
              <w:spacing w:after="0"/>
            </w:pPr>
          </w:p>
        </w:tc>
        <w:tc>
          <w:tcPr>
            <w:tcW w:w="1260" w:type="dxa"/>
          </w:tcPr>
          <w:p w14:paraId="2628534E" w14:textId="77777777" w:rsidR="009A4A1C" w:rsidRDefault="009A4A1C" w:rsidP="002B3898">
            <w:pPr>
              <w:spacing w:after="0"/>
            </w:pPr>
          </w:p>
        </w:tc>
      </w:tr>
      <w:tr w:rsidR="009A4A1C" w14:paraId="334839BD" w14:textId="77777777" w:rsidTr="00D239FA">
        <w:tc>
          <w:tcPr>
            <w:tcW w:w="1753" w:type="dxa"/>
          </w:tcPr>
          <w:p w14:paraId="3DBD904A" w14:textId="77777777" w:rsidR="009A4A1C" w:rsidRDefault="009A4A1C" w:rsidP="002B3898">
            <w:pPr>
              <w:spacing w:after="0"/>
            </w:pPr>
            <w:r>
              <w:lastRenderedPageBreak/>
              <w:t>16h</w:t>
            </w:r>
          </w:p>
        </w:tc>
        <w:tc>
          <w:tcPr>
            <w:tcW w:w="2531" w:type="dxa"/>
          </w:tcPr>
          <w:p w14:paraId="2C554093" w14:textId="77777777" w:rsidR="009A4A1C" w:rsidRDefault="009A4A1C" w:rsidP="002B3898">
            <w:pPr>
              <w:spacing w:after="0"/>
            </w:pPr>
            <w:r>
              <w:t xml:space="preserve">Council offices (e.g., Housing department, infrastructure </w:t>
            </w:r>
            <w:proofErr w:type="spellStart"/>
            <w:r>
              <w:t>etc</w:t>
            </w:r>
            <w:proofErr w:type="spellEnd"/>
            <w:r>
              <w:t>)</w:t>
            </w:r>
          </w:p>
        </w:tc>
        <w:tc>
          <w:tcPr>
            <w:tcW w:w="1671" w:type="dxa"/>
          </w:tcPr>
          <w:p w14:paraId="5D9B0B23" w14:textId="77777777" w:rsidR="009A4A1C" w:rsidRDefault="009A4A1C" w:rsidP="002B3898">
            <w:pPr>
              <w:spacing w:after="0"/>
            </w:pPr>
          </w:p>
        </w:tc>
        <w:tc>
          <w:tcPr>
            <w:tcW w:w="1671" w:type="dxa"/>
          </w:tcPr>
          <w:p w14:paraId="20071F59" w14:textId="77777777" w:rsidR="009A4A1C" w:rsidRDefault="009A4A1C" w:rsidP="002B3898">
            <w:pPr>
              <w:spacing w:after="0"/>
            </w:pPr>
          </w:p>
        </w:tc>
        <w:tc>
          <w:tcPr>
            <w:tcW w:w="1720" w:type="dxa"/>
          </w:tcPr>
          <w:p w14:paraId="4C4A66CF" w14:textId="77777777" w:rsidR="009A4A1C" w:rsidRDefault="009A4A1C" w:rsidP="002B3898">
            <w:pPr>
              <w:spacing w:after="0"/>
            </w:pPr>
          </w:p>
        </w:tc>
        <w:tc>
          <w:tcPr>
            <w:tcW w:w="1671" w:type="dxa"/>
          </w:tcPr>
          <w:p w14:paraId="5D56E5FE" w14:textId="77777777" w:rsidR="009A4A1C" w:rsidRDefault="009A4A1C" w:rsidP="002B3898">
            <w:pPr>
              <w:spacing w:after="0"/>
            </w:pPr>
          </w:p>
        </w:tc>
        <w:tc>
          <w:tcPr>
            <w:tcW w:w="1671" w:type="dxa"/>
          </w:tcPr>
          <w:p w14:paraId="69C23676" w14:textId="77777777" w:rsidR="009A4A1C" w:rsidRDefault="009A4A1C" w:rsidP="002B3898">
            <w:pPr>
              <w:spacing w:after="0"/>
            </w:pPr>
          </w:p>
        </w:tc>
        <w:tc>
          <w:tcPr>
            <w:tcW w:w="1260" w:type="dxa"/>
          </w:tcPr>
          <w:p w14:paraId="5AB02A00" w14:textId="77777777" w:rsidR="009A4A1C" w:rsidRDefault="009A4A1C" w:rsidP="002B3898">
            <w:pPr>
              <w:spacing w:after="0"/>
            </w:pPr>
          </w:p>
        </w:tc>
      </w:tr>
      <w:tr w:rsidR="009A4A1C" w14:paraId="5EEC4658" w14:textId="77777777" w:rsidTr="00D239FA">
        <w:tc>
          <w:tcPr>
            <w:tcW w:w="1753" w:type="dxa"/>
          </w:tcPr>
          <w:p w14:paraId="74DBC52C" w14:textId="77777777" w:rsidR="009A4A1C" w:rsidRDefault="009A4A1C" w:rsidP="002B3898">
            <w:pPr>
              <w:spacing w:after="0"/>
            </w:pPr>
          </w:p>
        </w:tc>
        <w:tc>
          <w:tcPr>
            <w:tcW w:w="2531" w:type="dxa"/>
          </w:tcPr>
          <w:p w14:paraId="2E282E0F" w14:textId="77777777" w:rsidR="009A4A1C" w:rsidRDefault="009A4A1C" w:rsidP="002B3898">
            <w:pPr>
              <w:spacing w:after="0"/>
            </w:pPr>
            <w:r>
              <w:t>Others (please list)</w:t>
            </w:r>
          </w:p>
        </w:tc>
        <w:tc>
          <w:tcPr>
            <w:tcW w:w="1671" w:type="dxa"/>
          </w:tcPr>
          <w:p w14:paraId="567BBFB4" w14:textId="77777777" w:rsidR="009A4A1C" w:rsidRDefault="009A4A1C" w:rsidP="002B3898">
            <w:pPr>
              <w:spacing w:after="0"/>
            </w:pPr>
          </w:p>
        </w:tc>
        <w:tc>
          <w:tcPr>
            <w:tcW w:w="1671" w:type="dxa"/>
          </w:tcPr>
          <w:p w14:paraId="64763674" w14:textId="77777777" w:rsidR="009A4A1C" w:rsidRDefault="009A4A1C" w:rsidP="002B3898">
            <w:pPr>
              <w:spacing w:after="0"/>
            </w:pPr>
          </w:p>
        </w:tc>
        <w:tc>
          <w:tcPr>
            <w:tcW w:w="1720" w:type="dxa"/>
          </w:tcPr>
          <w:p w14:paraId="2613E6B8" w14:textId="77777777" w:rsidR="009A4A1C" w:rsidRDefault="009A4A1C" w:rsidP="002B3898">
            <w:pPr>
              <w:spacing w:after="0"/>
            </w:pPr>
          </w:p>
        </w:tc>
        <w:tc>
          <w:tcPr>
            <w:tcW w:w="1671" w:type="dxa"/>
          </w:tcPr>
          <w:p w14:paraId="6486EDDE" w14:textId="77777777" w:rsidR="009A4A1C" w:rsidRDefault="009A4A1C" w:rsidP="002B3898">
            <w:pPr>
              <w:spacing w:after="0"/>
            </w:pPr>
          </w:p>
        </w:tc>
        <w:tc>
          <w:tcPr>
            <w:tcW w:w="1671" w:type="dxa"/>
          </w:tcPr>
          <w:p w14:paraId="2760535D" w14:textId="77777777" w:rsidR="009A4A1C" w:rsidRDefault="009A4A1C" w:rsidP="002B3898">
            <w:pPr>
              <w:spacing w:after="0"/>
            </w:pPr>
          </w:p>
        </w:tc>
        <w:tc>
          <w:tcPr>
            <w:tcW w:w="1260" w:type="dxa"/>
          </w:tcPr>
          <w:p w14:paraId="356AD7F9" w14:textId="77777777" w:rsidR="009A4A1C" w:rsidRDefault="009A4A1C" w:rsidP="002B3898">
            <w:pPr>
              <w:spacing w:after="0"/>
            </w:pPr>
          </w:p>
        </w:tc>
      </w:tr>
    </w:tbl>
    <w:p w14:paraId="7C4515C5" w14:textId="77777777" w:rsidR="009A4A1C" w:rsidRDefault="009A4A1C" w:rsidP="009A4A1C"/>
    <w:p w14:paraId="016130F7" w14:textId="77777777" w:rsidR="009A4A1C" w:rsidRDefault="009A4A1C" w:rsidP="009A4A1C">
      <w:pPr>
        <w:pStyle w:val="ListParagraph"/>
        <w:numPr>
          <w:ilvl w:val="0"/>
          <w:numId w:val="47"/>
        </w:numPr>
        <w:spacing w:after="240" w:line="240" w:lineRule="auto"/>
      </w:pPr>
      <w:r w:rsidRPr="00540991">
        <w:t xml:space="preserve">In your view, how would you rate </w:t>
      </w:r>
      <w:r>
        <w:t>Chief and Council’s</w:t>
      </w:r>
      <w:r w:rsidRPr="00540991">
        <w:t xml:space="preserve"> </w:t>
      </w:r>
      <w:r>
        <w:t xml:space="preserve">collective </w:t>
      </w:r>
      <w:r w:rsidRPr="00540991">
        <w:t>understanding</w:t>
      </w:r>
      <w:r>
        <w:t xml:space="preserve"> about emergency exits from buildings and the specific requirements associated with these exits (e.g., the width of the door, panic hardware and fire exit hardware on the doors, the marking on how to exit a building or identifying an exit door, emergency lighting) to ensure individuals with disabilities can exit the building? </w:t>
      </w:r>
    </w:p>
    <w:p w14:paraId="08A013BB" w14:textId="77777777" w:rsidR="009A4A1C" w:rsidRDefault="009A4A1C" w:rsidP="009A4A1C">
      <w:pPr>
        <w:pStyle w:val="ListParagraph"/>
        <w:ind w:left="360"/>
      </w:pPr>
    </w:p>
    <w:p w14:paraId="00218F8E" w14:textId="01D7E128" w:rsidR="009A4A1C" w:rsidRDefault="009A4A1C" w:rsidP="009A4A1C">
      <w:pPr>
        <w:pStyle w:val="ListParagraph"/>
        <w:ind w:left="360"/>
      </w:pPr>
      <w:r w:rsidRPr="00540991">
        <w:lastRenderedPageBreak/>
        <w:fldChar w:fldCharType="begin">
          <w:ffData>
            <w:name w:val="Check55"/>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 xml:space="preserve">A Great Deal </w:t>
      </w:r>
      <w:r w:rsidRPr="00540991">
        <w:fldChar w:fldCharType="begin">
          <w:ffData>
            <w:name w:val="Check56"/>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 xml:space="preserve"> Much</w:t>
      </w:r>
      <w:r w:rsidR="006C01DB">
        <w:t xml:space="preserve"> </w:t>
      </w:r>
      <w:r w:rsidRPr="00540991">
        <w:fldChar w:fldCharType="begin">
          <w:ffData>
            <w:name w:val="Check57"/>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 xml:space="preserve"> Somewhat </w:t>
      </w:r>
      <w:r w:rsidRPr="00540991">
        <w:fldChar w:fldCharType="begin">
          <w:ffData>
            <w:name w:val="Check58"/>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 xml:space="preserve"> Little</w:t>
      </w:r>
      <w:r w:rsidR="006C01DB">
        <w:t xml:space="preserve"> </w:t>
      </w:r>
      <w:r w:rsidRPr="00540991">
        <w:fldChar w:fldCharType="begin">
          <w:ffData>
            <w:name w:val="Check59"/>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 xml:space="preserve">None </w:t>
      </w:r>
      <w:r w:rsidRPr="00540991">
        <w:fldChar w:fldCharType="begin">
          <w:ffData>
            <w:name w:val="Check60"/>
            <w:enabled/>
            <w:calcOnExit w:val="0"/>
            <w:checkBox>
              <w:sizeAuto/>
              <w:default w:val="0"/>
            </w:checkBox>
          </w:ffData>
        </w:fldChar>
      </w:r>
      <w:r w:rsidRPr="00540991">
        <w:instrText xml:space="preserve"> FORMCHECKBOX </w:instrText>
      </w:r>
      <w:r w:rsidR="00071887">
        <w:fldChar w:fldCharType="separate"/>
      </w:r>
      <w:r w:rsidRPr="00540991">
        <w:fldChar w:fldCharType="end"/>
      </w:r>
      <w:r w:rsidRPr="00540991">
        <w:t>Other please explain</w:t>
      </w:r>
      <w:r>
        <w:t>:</w:t>
      </w:r>
    </w:p>
    <w:p w14:paraId="6B085272" w14:textId="77777777" w:rsidR="009A4A1C" w:rsidRDefault="009A4A1C" w:rsidP="009A4A1C">
      <w:pPr>
        <w:pStyle w:val="ListParagraph"/>
        <w:ind w:left="360"/>
      </w:pPr>
    </w:p>
    <w:p w14:paraId="394FD4C1" w14:textId="77777777" w:rsidR="009A4A1C" w:rsidRDefault="009A4A1C" w:rsidP="009A4A1C">
      <w:pPr>
        <w:pStyle w:val="ListParagraph"/>
        <w:numPr>
          <w:ilvl w:val="0"/>
          <w:numId w:val="47"/>
        </w:numPr>
        <w:spacing w:after="240" w:line="240" w:lineRule="auto"/>
      </w:pPr>
      <w:r>
        <w:t xml:space="preserve">Are there any comments or information you want to provide about </w:t>
      </w:r>
      <w:proofErr w:type="gramStart"/>
      <w:r>
        <w:t>properly designed</w:t>
      </w:r>
      <w:proofErr w:type="gramEnd"/>
      <w:r>
        <w:t xml:space="preserve"> exits to allow individuals with disabilities to safely escape from a building? </w:t>
      </w:r>
    </w:p>
    <w:p w14:paraId="10FD7012" w14:textId="77777777" w:rsidR="009A4A1C" w:rsidRDefault="009A4A1C" w:rsidP="00531B99">
      <w:pPr>
        <w:pStyle w:val="Heading1"/>
        <w:numPr>
          <w:ilvl w:val="0"/>
          <w:numId w:val="0"/>
        </w:numPr>
        <w:ind w:left="432" w:hanging="432"/>
      </w:pPr>
      <w:bookmarkStart w:id="50" w:name="_Toc57751342"/>
      <w:bookmarkStart w:id="51" w:name="_Toc62208971"/>
      <w:r>
        <w:t>Programs for Individuals with Disabilities</w:t>
      </w:r>
      <w:bookmarkEnd w:id="50"/>
      <w:bookmarkEnd w:id="51"/>
    </w:p>
    <w:p w14:paraId="3B3FCB95" w14:textId="77777777" w:rsidR="009A4A1C" w:rsidRDefault="009A4A1C" w:rsidP="009A4A1C">
      <w:r>
        <w:t xml:space="preserve">We have a few last questions to help us understand programs that are available for individuals with disabilities. </w:t>
      </w:r>
    </w:p>
    <w:p w14:paraId="1971EE18" w14:textId="77777777" w:rsidR="009A4A1C" w:rsidRDefault="009A4A1C" w:rsidP="009A4A1C">
      <w:pPr>
        <w:pStyle w:val="ListParagraph"/>
        <w:numPr>
          <w:ilvl w:val="0"/>
          <w:numId w:val="47"/>
        </w:numPr>
        <w:spacing w:after="240" w:line="240" w:lineRule="auto"/>
      </w:pPr>
      <w:r>
        <w:t>Can you tell us which government/territorial department or agency is providing funding for individuals with disabilities and the name of the program? These programs can be specifically for the individual or to the community to provide services to an individual with disabilities.</w:t>
      </w:r>
    </w:p>
    <w:p w14:paraId="42C7D5D3" w14:textId="77777777" w:rsidR="009A4A1C" w:rsidRPr="00094059" w:rsidRDefault="009A4A1C" w:rsidP="009A4A1C">
      <w:pPr>
        <w:pStyle w:val="ListParagraph"/>
        <w:ind w:left="360"/>
      </w:pPr>
    </w:p>
    <w:tbl>
      <w:tblPr>
        <w:tblStyle w:val="TableGrid"/>
        <w:tblW w:w="0" w:type="auto"/>
        <w:tblInd w:w="360" w:type="dxa"/>
        <w:tblLook w:val="04A0" w:firstRow="1" w:lastRow="0" w:firstColumn="1" w:lastColumn="0" w:noHBand="0" w:noVBand="1"/>
      </w:tblPr>
      <w:tblGrid>
        <w:gridCol w:w="5164"/>
        <w:gridCol w:w="7426"/>
      </w:tblGrid>
      <w:tr w:rsidR="009A4A1C" w14:paraId="7B1B2BB3" w14:textId="77777777" w:rsidTr="0096141D">
        <w:tc>
          <w:tcPr>
            <w:tcW w:w="5164" w:type="dxa"/>
          </w:tcPr>
          <w:p w14:paraId="0762E7F5" w14:textId="77777777" w:rsidR="009A4A1C" w:rsidRPr="004451C7" w:rsidRDefault="009A4A1C" w:rsidP="002B3898">
            <w:pPr>
              <w:pStyle w:val="ListParagraph"/>
              <w:spacing w:after="0"/>
              <w:ind w:left="0"/>
              <w:jc w:val="center"/>
              <w:rPr>
                <w:b/>
                <w:bCs/>
              </w:rPr>
            </w:pPr>
            <w:r w:rsidRPr="004451C7">
              <w:rPr>
                <w:b/>
                <w:bCs/>
              </w:rPr>
              <w:lastRenderedPageBreak/>
              <w:t>Government Department or agency</w:t>
            </w:r>
          </w:p>
        </w:tc>
        <w:tc>
          <w:tcPr>
            <w:tcW w:w="7426" w:type="dxa"/>
          </w:tcPr>
          <w:p w14:paraId="78694F7B" w14:textId="77777777" w:rsidR="009A4A1C" w:rsidRPr="004451C7" w:rsidRDefault="009A4A1C" w:rsidP="002B3898">
            <w:pPr>
              <w:pStyle w:val="ListParagraph"/>
              <w:spacing w:after="0"/>
              <w:ind w:left="0"/>
              <w:jc w:val="center"/>
              <w:rPr>
                <w:b/>
                <w:bCs/>
              </w:rPr>
            </w:pPr>
            <w:r w:rsidRPr="004451C7">
              <w:rPr>
                <w:b/>
                <w:bCs/>
              </w:rPr>
              <w:t>Name of funding program</w:t>
            </w:r>
          </w:p>
        </w:tc>
      </w:tr>
      <w:tr w:rsidR="009A4A1C" w14:paraId="0EE3FB40" w14:textId="77777777" w:rsidTr="0096141D">
        <w:tc>
          <w:tcPr>
            <w:tcW w:w="5164" w:type="dxa"/>
          </w:tcPr>
          <w:p w14:paraId="5C686258" w14:textId="77777777" w:rsidR="009A4A1C" w:rsidRPr="004451C7" w:rsidRDefault="009A4A1C" w:rsidP="002B3898">
            <w:pPr>
              <w:pStyle w:val="ListParagraph"/>
              <w:spacing w:after="0"/>
              <w:ind w:left="0"/>
              <w:rPr>
                <w:b/>
                <w:bCs/>
              </w:rPr>
            </w:pPr>
            <w:r w:rsidRPr="004451C7">
              <w:rPr>
                <w:b/>
                <w:bCs/>
              </w:rPr>
              <w:t>Federal government</w:t>
            </w:r>
          </w:p>
        </w:tc>
        <w:tc>
          <w:tcPr>
            <w:tcW w:w="7426" w:type="dxa"/>
          </w:tcPr>
          <w:p w14:paraId="2B91AE99" w14:textId="77777777" w:rsidR="009A4A1C" w:rsidRDefault="009A4A1C" w:rsidP="002B3898">
            <w:pPr>
              <w:pStyle w:val="ListParagraph"/>
              <w:spacing w:after="0"/>
              <w:ind w:left="0"/>
            </w:pPr>
          </w:p>
        </w:tc>
      </w:tr>
      <w:tr w:rsidR="009A4A1C" w14:paraId="4EFC78D4" w14:textId="77777777" w:rsidTr="0096141D">
        <w:tc>
          <w:tcPr>
            <w:tcW w:w="5164" w:type="dxa"/>
          </w:tcPr>
          <w:p w14:paraId="5B2A8DA8" w14:textId="77777777" w:rsidR="009A4A1C" w:rsidRDefault="009A4A1C" w:rsidP="002B3898">
            <w:pPr>
              <w:pStyle w:val="ListParagraph"/>
              <w:spacing w:after="0"/>
              <w:ind w:left="0"/>
            </w:pPr>
            <w:r>
              <w:t>Indigenous Services Canada</w:t>
            </w:r>
          </w:p>
        </w:tc>
        <w:tc>
          <w:tcPr>
            <w:tcW w:w="7426" w:type="dxa"/>
          </w:tcPr>
          <w:p w14:paraId="0A8943D8" w14:textId="77777777" w:rsidR="009A4A1C" w:rsidRDefault="009A4A1C" w:rsidP="002B3898">
            <w:pPr>
              <w:pStyle w:val="ListParagraph"/>
              <w:spacing w:after="0"/>
              <w:ind w:left="0"/>
            </w:pPr>
          </w:p>
        </w:tc>
      </w:tr>
      <w:tr w:rsidR="009A4A1C" w14:paraId="25C0C351" w14:textId="77777777" w:rsidTr="0096141D">
        <w:tc>
          <w:tcPr>
            <w:tcW w:w="5164" w:type="dxa"/>
          </w:tcPr>
          <w:p w14:paraId="46B4422B" w14:textId="77777777" w:rsidR="009A4A1C" w:rsidRDefault="009A4A1C" w:rsidP="002B3898">
            <w:pPr>
              <w:pStyle w:val="ListParagraph"/>
              <w:spacing w:after="0"/>
              <w:ind w:left="0"/>
            </w:pPr>
            <w:r>
              <w:t>Health Canada</w:t>
            </w:r>
          </w:p>
        </w:tc>
        <w:tc>
          <w:tcPr>
            <w:tcW w:w="7426" w:type="dxa"/>
          </w:tcPr>
          <w:p w14:paraId="0C5B4DB5" w14:textId="77777777" w:rsidR="009A4A1C" w:rsidRDefault="009A4A1C" w:rsidP="002B3898">
            <w:pPr>
              <w:pStyle w:val="ListParagraph"/>
              <w:spacing w:after="0"/>
              <w:ind w:left="0"/>
            </w:pPr>
          </w:p>
        </w:tc>
      </w:tr>
      <w:tr w:rsidR="009A4A1C" w14:paraId="42A708C6" w14:textId="77777777" w:rsidTr="0096141D">
        <w:tc>
          <w:tcPr>
            <w:tcW w:w="5164" w:type="dxa"/>
          </w:tcPr>
          <w:p w14:paraId="6F11B47E" w14:textId="77777777" w:rsidR="009A4A1C" w:rsidRDefault="009A4A1C" w:rsidP="002B3898">
            <w:pPr>
              <w:pStyle w:val="ListParagraph"/>
              <w:spacing w:after="0"/>
              <w:ind w:left="0"/>
            </w:pPr>
            <w:r>
              <w:t xml:space="preserve">Employment and Social Development Canada </w:t>
            </w:r>
          </w:p>
        </w:tc>
        <w:tc>
          <w:tcPr>
            <w:tcW w:w="7426" w:type="dxa"/>
          </w:tcPr>
          <w:p w14:paraId="15463D36" w14:textId="77777777" w:rsidR="009A4A1C" w:rsidRDefault="009A4A1C" w:rsidP="002B3898">
            <w:pPr>
              <w:pStyle w:val="ListParagraph"/>
              <w:spacing w:after="0"/>
              <w:ind w:left="0"/>
            </w:pPr>
          </w:p>
        </w:tc>
      </w:tr>
      <w:tr w:rsidR="009A4A1C" w14:paraId="70313808" w14:textId="77777777" w:rsidTr="0096141D">
        <w:tc>
          <w:tcPr>
            <w:tcW w:w="5164" w:type="dxa"/>
          </w:tcPr>
          <w:p w14:paraId="1D086AB3" w14:textId="77777777" w:rsidR="009A4A1C" w:rsidRDefault="009A4A1C" w:rsidP="002B3898">
            <w:pPr>
              <w:pStyle w:val="ListParagraph"/>
              <w:spacing w:after="0"/>
              <w:ind w:left="0"/>
            </w:pPr>
            <w:r>
              <w:t>Canada Mortgage and Housing Corporation</w:t>
            </w:r>
          </w:p>
        </w:tc>
        <w:tc>
          <w:tcPr>
            <w:tcW w:w="7426" w:type="dxa"/>
          </w:tcPr>
          <w:p w14:paraId="66F2158A" w14:textId="77777777" w:rsidR="009A4A1C" w:rsidRDefault="009A4A1C" w:rsidP="002B3898">
            <w:pPr>
              <w:pStyle w:val="ListParagraph"/>
              <w:spacing w:after="0"/>
              <w:ind w:left="0"/>
            </w:pPr>
          </w:p>
        </w:tc>
      </w:tr>
      <w:tr w:rsidR="009A4A1C" w14:paraId="774E6916" w14:textId="77777777" w:rsidTr="0096141D">
        <w:tc>
          <w:tcPr>
            <w:tcW w:w="5164" w:type="dxa"/>
          </w:tcPr>
          <w:p w14:paraId="2B3F7023" w14:textId="77777777" w:rsidR="009A4A1C" w:rsidRDefault="009A4A1C" w:rsidP="002B3898">
            <w:pPr>
              <w:pStyle w:val="ListParagraph"/>
              <w:spacing w:after="0"/>
              <w:ind w:left="0"/>
            </w:pPr>
            <w:r>
              <w:t>Others: please list them</w:t>
            </w:r>
          </w:p>
        </w:tc>
        <w:tc>
          <w:tcPr>
            <w:tcW w:w="7426" w:type="dxa"/>
          </w:tcPr>
          <w:p w14:paraId="3BBDB17A" w14:textId="77777777" w:rsidR="009A4A1C" w:rsidRDefault="009A4A1C" w:rsidP="002B3898">
            <w:pPr>
              <w:pStyle w:val="ListParagraph"/>
              <w:spacing w:after="0"/>
              <w:ind w:left="0"/>
            </w:pPr>
          </w:p>
        </w:tc>
      </w:tr>
      <w:tr w:rsidR="009A4A1C" w14:paraId="1D9F996A" w14:textId="77777777" w:rsidTr="0096141D">
        <w:tc>
          <w:tcPr>
            <w:tcW w:w="5164" w:type="dxa"/>
          </w:tcPr>
          <w:p w14:paraId="73E3E8F1" w14:textId="77777777" w:rsidR="009A4A1C" w:rsidRPr="004451C7" w:rsidRDefault="009A4A1C" w:rsidP="002B3898">
            <w:pPr>
              <w:pStyle w:val="ListParagraph"/>
              <w:spacing w:after="0"/>
              <w:ind w:left="0"/>
              <w:rPr>
                <w:b/>
                <w:bCs/>
              </w:rPr>
            </w:pPr>
            <w:r w:rsidRPr="004451C7">
              <w:rPr>
                <w:b/>
                <w:bCs/>
              </w:rPr>
              <w:t>Provincial/Territorial Governments</w:t>
            </w:r>
          </w:p>
        </w:tc>
        <w:tc>
          <w:tcPr>
            <w:tcW w:w="7426" w:type="dxa"/>
          </w:tcPr>
          <w:p w14:paraId="096C5FB0" w14:textId="77777777" w:rsidR="009A4A1C" w:rsidRDefault="009A4A1C" w:rsidP="002B3898">
            <w:pPr>
              <w:pStyle w:val="ListParagraph"/>
              <w:spacing w:after="0"/>
              <w:ind w:left="0"/>
            </w:pPr>
          </w:p>
        </w:tc>
      </w:tr>
      <w:tr w:rsidR="009A4A1C" w14:paraId="0D1883C9" w14:textId="77777777" w:rsidTr="0096141D">
        <w:tc>
          <w:tcPr>
            <w:tcW w:w="5164" w:type="dxa"/>
          </w:tcPr>
          <w:p w14:paraId="0ECD2D03" w14:textId="77777777" w:rsidR="009A4A1C" w:rsidRDefault="009A4A1C" w:rsidP="002B3898">
            <w:pPr>
              <w:pStyle w:val="ListParagraph"/>
              <w:spacing w:after="0"/>
              <w:ind w:left="0"/>
            </w:pPr>
            <w:r>
              <w:lastRenderedPageBreak/>
              <w:t>Please list the name of the department</w:t>
            </w:r>
          </w:p>
        </w:tc>
        <w:tc>
          <w:tcPr>
            <w:tcW w:w="7426" w:type="dxa"/>
          </w:tcPr>
          <w:p w14:paraId="704473B9" w14:textId="77777777" w:rsidR="009A4A1C" w:rsidRDefault="009A4A1C" w:rsidP="002B3898">
            <w:pPr>
              <w:pStyle w:val="ListParagraph"/>
              <w:spacing w:after="0"/>
              <w:ind w:left="0"/>
            </w:pPr>
          </w:p>
        </w:tc>
      </w:tr>
    </w:tbl>
    <w:p w14:paraId="685DF580" w14:textId="77777777" w:rsidR="009A4A1C" w:rsidRDefault="009A4A1C" w:rsidP="009A4A1C">
      <w:pPr>
        <w:pStyle w:val="ListParagraph"/>
        <w:ind w:left="360"/>
      </w:pPr>
    </w:p>
    <w:p w14:paraId="6C8CB468" w14:textId="77777777" w:rsidR="009A4A1C" w:rsidRDefault="009A4A1C" w:rsidP="009A4A1C">
      <w:pPr>
        <w:pStyle w:val="ListParagraph"/>
        <w:numPr>
          <w:ilvl w:val="0"/>
          <w:numId w:val="47"/>
        </w:numPr>
        <w:spacing w:after="240" w:line="240" w:lineRule="auto"/>
      </w:pPr>
      <w:r>
        <w:t>Do you have any other comments or questions you want to provide regarding individuals with disabilities living and working in Indigenous communities?</w:t>
      </w:r>
    </w:p>
    <w:p w14:paraId="51F42C3A" w14:textId="77777777" w:rsidR="009A4A1C" w:rsidRDefault="009A4A1C" w:rsidP="009A4A1C">
      <w:r>
        <w:t xml:space="preserve">THANK YOU FOR TAKING TIME TO DO THIS INTERVIEW. YOU INPUT IS VERY MUCH APPRECIATED. </w:t>
      </w:r>
    </w:p>
    <w:p w14:paraId="1F5198AB" w14:textId="77777777" w:rsidR="009A4A1C" w:rsidRPr="00182352" w:rsidRDefault="009A4A1C" w:rsidP="009A4A1C">
      <w:pPr>
        <w:pStyle w:val="ListParagraph"/>
        <w:ind w:left="0"/>
        <w:jc w:val="center"/>
        <w:rPr>
          <w:b/>
          <w:bCs/>
          <w:szCs w:val="32"/>
        </w:rPr>
      </w:pPr>
      <w:r w:rsidRPr="00182352">
        <w:rPr>
          <w:b/>
          <w:bCs/>
          <w:szCs w:val="32"/>
        </w:rPr>
        <w:t xml:space="preserve">Please submit your responses by </w:t>
      </w:r>
      <w:r>
        <w:rPr>
          <w:b/>
          <w:bCs/>
          <w:szCs w:val="32"/>
        </w:rPr>
        <w:t>September 25, 2020</w:t>
      </w:r>
      <w:r w:rsidRPr="00182352">
        <w:rPr>
          <w:b/>
          <w:bCs/>
          <w:szCs w:val="32"/>
        </w:rPr>
        <w:t>.</w:t>
      </w:r>
    </w:p>
    <w:p w14:paraId="4FDC2635" w14:textId="77777777" w:rsidR="009A4A1C" w:rsidRPr="003060C8" w:rsidRDefault="009A4A1C" w:rsidP="00D239FA">
      <w:pPr>
        <w:spacing w:before="0"/>
        <w:rPr>
          <w:sz w:val="20"/>
          <w:szCs w:val="20"/>
        </w:rPr>
      </w:pPr>
      <w:r w:rsidRPr="003060C8">
        <w:rPr>
          <w:sz w:val="20"/>
          <w:szCs w:val="20"/>
        </w:rPr>
        <w:t xml:space="preserve">Any questions regarding the </w:t>
      </w:r>
      <w:r>
        <w:rPr>
          <w:sz w:val="20"/>
          <w:szCs w:val="20"/>
        </w:rPr>
        <w:t>survey</w:t>
      </w:r>
      <w:r w:rsidRPr="003060C8">
        <w:rPr>
          <w:sz w:val="20"/>
          <w:szCs w:val="20"/>
        </w:rPr>
        <w:t xml:space="preserve"> please contact</w:t>
      </w:r>
    </w:p>
    <w:p w14:paraId="1CF2E78A" w14:textId="30F7C212" w:rsidR="009A4A1C" w:rsidRDefault="009A4A1C" w:rsidP="00D239FA">
      <w:pPr>
        <w:spacing w:before="0" w:after="0"/>
        <w:rPr>
          <w:sz w:val="20"/>
          <w:szCs w:val="20"/>
        </w:rPr>
      </w:pPr>
      <w:r w:rsidRPr="003060C8">
        <w:rPr>
          <w:sz w:val="20"/>
          <w:szCs w:val="20"/>
        </w:rPr>
        <w:t>John Kiedrowski</w:t>
      </w:r>
      <w:r w:rsidR="00D239FA">
        <w:rPr>
          <w:sz w:val="20"/>
          <w:szCs w:val="20"/>
        </w:rPr>
        <w:t xml:space="preserve">, </w:t>
      </w:r>
      <w:r>
        <w:rPr>
          <w:sz w:val="20"/>
          <w:szCs w:val="20"/>
        </w:rPr>
        <w:t>Project Manager</w:t>
      </w:r>
    </w:p>
    <w:p w14:paraId="57453C4B" w14:textId="56794596" w:rsidR="009A4A1C" w:rsidRPr="003060C8" w:rsidRDefault="009A4A1C" w:rsidP="00D239FA">
      <w:pPr>
        <w:spacing w:before="0" w:after="0"/>
        <w:rPr>
          <w:sz w:val="20"/>
          <w:szCs w:val="20"/>
        </w:rPr>
      </w:pPr>
      <w:r>
        <w:rPr>
          <w:sz w:val="20"/>
          <w:szCs w:val="20"/>
        </w:rPr>
        <w:t>FNNBOA</w:t>
      </w:r>
      <w:r w:rsidR="00C41EFE">
        <w:rPr>
          <w:sz w:val="20"/>
          <w:szCs w:val="20"/>
        </w:rPr>
        <w:t xml:space="preserve"> </w:t>
      </w:r>
      <w:r>
        <w:rPr>
          <w:sz w:val="20"/>
          <w:szCs w:val="20"/>
        </w:rPr>
        <w:t>613 236- 2040</w:t>
      </w:r>
      <w:r w:rsidR="006C01DB">
        <w:rPr>
          <w:sz w:val="20"/>
          <w:szCs w:val="20"/>
        </w:rPr>
        <w:t xml:space="preserve"> </w:t>
      </w:r>
      <w:hyperlink r:id="rId14" w:history="1">
        <w:r w:rsidRPr="009F3FE8">
          <w:rPr>
            <w:rStyle w:val="Hyperlink"/>
            <w:sz w:val="20"/>
            <w:szCs w:val="20"/>
          </w:rPr>
          <w:t>info@fnnboa.ca</w:t>
        </w:r>
      </w:hyperlink>
      <w:r>
        <w:rPr>
          <w:sz w:val="20"/>
          <w:szCs w:val="20"/>
        </w:rPr>
        <w:t xml:space="preserve"> </w:t>
      </w:r>
    </w:p>
    <w:p w14:paraId="40A9BD46" w14:textId="77777777" w:rsidR="009A4A1C" w:rsidRDefault="009A4A1C">
      <w:pPr>
        <w:spacing w:after="160" w:line="259" w:lineRule="auto"/>
      </w:pPr>
    </w:p>
    <w:p w14:paraId="0227AA4B" w14:textId="77777777" w:rsidR="009B3B76" w:rsidRDefault="009B3B76">
      <w:pPr>
        <w:spacing w:after="160" w:line="259" w:lineRule="auto"/>
        <w:sectPr w:rsidR="009B3B76" w:rsidSect="009B3B76">
          <w:pgSz w:w="15840" w:h="12240" w:orient="landscape"/>
          <w:pgMar w:top="1440" w:right="1440" w:bottom="1440" w:left="1440" w:header="709" w:footer="709" w:gutter="0"/>
          <w:cols w:space="708"/>
          <w:docGrid w:linePitch="360"/>
        </w:sectPr>
      </w:pPr>
    </w:p>
    <w:p w14:paraId="6F46D91D" w14:textId="4ACEFF5F" w:rsidR="009B3B76" w:rsidRDefault="009B3B76">
      <w:pPr>
        <w:spacing w:after="160" w:line="259" w:lineRule="auto"/>
        <w:sectPr w:rsidR="009B3B76" w:rsidSect="009B3B76">
          <w:pgSz w:w="12240" w:h="15840"/>
          <w:pgMar w:top="1440" w:right="1440" w:bottom="1440" w:left="1440" w:header="709" w:footer="709" w:gutter="0"/>
          <w:cols w:space="708"/>
          <w:docGrid w:linePitch="360"/>
        </w:sectPr>
      </w:pPr>
    </w:p>
    <w:p w14:paraId="444AC790" w14:textId="0C0431DD" w:rsidR="00C1621D" w:rsidRDefault="00C1621D">
      <w:pPr>
        <w:spacing w:after="160" w:line="259" w:lineRule="auto"/>
        <w:rPr>
          <w:rFonts w:asciiTheme="majorHAnsi" w:eastAsiaTheme="majorEastAsia" w:hAnsiTheme="majorHAnsi" w:cstheme="majorBidi"/>
          <w:color w:val="2F5496" w:themeColor="accent1" w:themeShade="BF"/>
          <w:sz w:val="26"/>
          <w:szCs w:val="26"/>
        </w:rPr>
      </w:pPr>
    </w:p>
    <w:p w14:paraId="73F85B31" w14:textId="2E54B81A" w:rsidR="006D4152" w:rsidRPr="006D4152" w:rsidRDefault="008A3435" w:rsidP="00DD4B73">
      <w:pPr>
        <w:pStyle w:val="Heading2"/>
      </w:pPr>
      <w:bookmarkStart w:id="52" w:name="_Toc62208972"/>
      <w:r>
        <w:t>Appendix C</w:t>
      </w:r>
      <w:bookmarkEnd w:id="52"/>
    </w:p>
    <w:p w14:paraId="317A1E4B" w14:textId="766CF9DB" w:rsidR="006D4152" w:rsidRPr="006D4152" w:rsidRDefault="006D4152" w:rsidP="006D4152">
      <w:pPr>
        <w:spacing w:after="160" w:line="259" w:lineRule="auto"/>
      </w:pPr>
      <w:r w:rsidRPr="006D4152">
        <w:t>Table</w:t>
      </w:r>
      <w:r w:rsidR="00BD1BF7">
        <w:t xml:space="preserve"> </w:t>
      </w:r>
      <w:r w:rsidR="002A41EE">
        <w:t>3</w:t>
      </w:r>
      <w:r w:rsidRPr="006D4152">
        <w:t xml:space="preserve"> Respondents view on Persons with Disabilities Accessibility to Public Space, Employment, Plan Language and </w:t>
      </w:r>
      <w:proofErr w:type="gramStart"/>
      <w:r w:rsidRPr="006D4152">
        <w:t>are able to</w:t>
      </w:r>
      <w:proofErr w:type="gramEnd"/>
      <w:r w:rsidRPr="006D4152">
        <w:t xml:space="preserve"> Enter and Exit Buildings within their Communities.</w:t>
      </w:r>
    </w:p>
    <w:tbl>
      <w:tblPr>
        <w:tblStyle w:val="TableGrid"/>
        <w:tblW w:w="0" w:type="auto"/>
        <w:tblInd w:w="-1139" w:type="dxa"/>
        <w:tblLook w:val="04A0" w:firstRow="1" w:lastRow="0" w:firstColumn="1" w:lastColumn="0" w:noHBand="0" w:noVBand="1"/>
      </w:tblPr>
      <w:tblGrid>
        <w:gridCol w:w="3142"/>
        <w:gridCol w:w="40"/>
        <w:gridCol w:w="1208"/>
        <w:gridCol w:w="65"/>
        <w:gridCol w:w="1243"/>
        <w:gridCol w:w="1277"/>
        <w:gridCol w:w="61"/>
        <w:gridCol w:w="1214"/>
        <w:gridCol w:w="34"/>
        <w:gridCol w:w="1243"/>
        <w:gridCol w:w="10"/>
        <w:gridCol w:w="952"/>
      </w:tblGrid>
      <w:tr w:rsidR="006D4152" w:rsidRPr="006D4152" w14:paraId="67060066" w14:textId="77777777" w:rsidTr="00D239FA">
        <w:tc>
          <w:tcPr>
            <w:tcW w:w="10489" w:type="dxa"/>
            <w:gridSpan w:val="12"/>
          </w:tcPr>
          <w:p w14:paraId="34E8EE2D" w14:textId="77777777" w:rsidR="006D4152" w:rsidRPr="006D4152" w:rsidRDefault="006D4152" w:rsidP="006D4152">
            <w:pPr>
              <w:spacing w:after="0" w:line="240" w:lineRule="auto"/>
              <w:jc w:val="center"/>
              <w:rPr>
                <w:rFonts w:cs="Times New Roman"/>
                <w:b/>
                <w:bCs/>
                <w:sz w:val="20"/>
                <w:szCs w:val="20"/>
              </w:rPr>
            </w:pPr>
            <w:r w:rsidRPr="006D4152">
              <w:rPr>
                <w:rFonts w:cs="Times New Roman"/>
                <w:b/>
                <w:bCs/>
                <w:sz w:val="20"/>
                <w:szCs w:val="20"/>
              </w:rPr>
              <w:t>Public Space/Design of Community</w:t>
            </w:r>
          </w:p>
        </w:tc>
      </w:tr>
      <w:tr w:rsidR="006D4152" w:rsidRPr="006D4152" w14:paraId="5FC42016" w14:textId="77777777" w:rsidTr="00D239FA">
        <w:tc>
          <w:tcPr>
            <w:tcW w:w="3826" w:type="dxa"/>
            <w:gridSpan w:val="2"/>
          </w:tcPr>
          <w:p w14:paraId="6C4A30E7" w14:textId="77777777" w:rsidR="006D4152" w:rsidRPr="006D4152" w:rsidRDefault="006D4152" w:rsidP="006D4152">
            <w:pPr>
              <w:spacing w:after="0" w:line="240" w:lineRule="auto"/>
              <w:rPr>
                <w:rFonts w:cs="Times New Roman"/>
                <w:sz w:val="20"/>
                <w:szCs w:val="20"/>
              </w:rPr>
            </w:pPr>
            <w:bookmarkStart w:id="53" w:name="_Hlk33990446"/>
            <w:r w:rsidRPr="006D4152">
              <w:rPr>
                <w:rFonts w:cs="Times New Roman"/>
                <w:sz w:val="20"/>
                <w:szCs w:val="20"/>
              </w:rPr>
              <w:t>Design Elements</w:t>
            </w:r>
          </w:p>
        </w:tc>
        <w:tc>
          <w:tcPr>
            <w:tcW w:w="1151" w:type="dxa"/>
            <w:gridSpan w:val="2"/>
          </w:tcPr>
          <w:p w14:paraId="754304AD"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Not at all Accessible</w:t>
            </w:r>
          </w:p>
        </w:tc>
        <w:tc>
          <w:tcPr>
            <w:tcW w:w="1127" w:type="dxa"/>
          </w:tcPr>
          <w:p w14:paraId="27175D4E"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Slightly Accessible</w:t>
            </w:r>
          </w:p>
        </w:tc>
        <w:tc>
          <w:tcPr>
            <w:tcW w:w="1157" w:type="dxa"/>
          </w:tcPr>
          <w:p w14:paraId="466347F0"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Somewhat Accessible</w:t>
            </w:r>
          </w:p>
        </w:tc>
        <w:tc>
          <w:tcPr>
            <w:tcW w:w="1151" w:type="dxa"/>
            <w:gridSpan w:val="2"/>
          </w:tcPr>
          <w:p w14:paraId="69CB8A6B"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Very Accessible</w:t>
            </w:r>
          </w:p>
        </w:tc>
        <w:tc>
          <w:tcPr>
            <w:tcW w:w="1208" w:type="dxa"/>
            <w:gridSpan w:val="3"/>
          </w:tcPr>
          <w:p w14:paraId="408A089B"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 xml:space="preserve">Extremely Accessible </w:t>
            </w:r>
          </w:p>
        </w:tc>
        <w:tc>
          <w:tcPr>
            <w:tcW w:w="869" w:type="dxa"/>
          </w:tcPr>
          <w:p w14:paraId="0A790511"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No Answer</w:t>
            </w:r>
          </w:p>
        </w:tc>
      </w:tr>
      <w:tr w:rsidR="006D4152" w:rsidRPr="006D4152" w14:paraId="27186479" w14:textId="77777777" w:rsidTr="00D239FA">
        <w:tc>
          <w:tcPr>
            <w:tcW w:w="3826" w:type="dxa"/>
            <w:gridSpan w:val="2"/>
          </w:tcPr>
          <w:p w14:paraId="020FCDB4"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Pathways &amp; recreational trails/access through a park</w:t>
            </w:r>
          </w:p>
        </w:tc>
        <w:tc>
          <w:tcPr>
            <w:tcW w:w="1151" w:type="dxa"/>
            <w:gridSpan w:val="2"/>
          </w:tcPr>
          <w:p w14:paraId="33532079"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8</w:t>
            </w:r>
          </w:p>
        </w:tc>
        <w:tc>
          <w:tcPr>
            <w:tcW w:w="1127" w:type="dxa"/>
          </w:tcPr>
          <w:p w14:paraId="171190A3"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10</w:t>
            </w:r>
          </w:p>
        </w:tc>
        <w:tc>
          <w:tcPr>
            <w:tcW w:w="1157" w:type="dxa"/>
          </w:tcPr>
          <w:p w14:paraId="17E67D0E" w14:textId="43DDD0F1" w:rsidR="006D4152" w:rsidRPr="006D4152" w:rsidRDefault="00765880" w:rsidP="006D4152">
            <w:pPr>
              <w:spacing w:after="0" w:line="240" w:lineRule="auto"/>
              <w:rPr>
                <w:rFonts w:cs="Times New Roman"/>
                <w:sz w:val="20"/>
                <w:szCs w:val="20"/>
              </w:rPr>
            </w:pPr>
            <w:r>
              <w:rPr>
                <w:rFonts w:cs="Times New Roman"/>
                <w:sz w:val="20"/>
                <w:szCs w:val="20"/>
              </w:rPr>
              <w:t>5</w:t>
            </w:r>
          </w:p>
        </w:tc>
        <w:tc>
          <w:tcPr>
            <w:tcW w:w="1151" w:type="dxa"/>
            <w:gridSpan w:val="2"/>
          </w:tcPr>
          <w:p w14:paraId="005852A3"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8</w:t>
            </w:r>
          </w:p>
        </w:tc>
        <w:tc>
          <w:tcPr>
            <w:tcW w:w="1208" w:type="dxa"/>
            <w:gridSpan w:val="3"/>
          </w:tcPr>
          <w:p w14:paraId="5766F4CE"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c>
          <w:tcPr>
            <w:tcW w:w="869" w:type="dxa"/>
          </w:tcPr>
          <w:p w14:paraId="23CA6884"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r>
      <w:tr w:rsidR="006D4152" w:rsidRPr="006D4152" w14:paraId="4FDCFFBD" w14:textId="77777777" w:rsidTr="00D239FA">
        <w:tc>
          <w:tcPr>
            <w:tcW w:w="3826" w:type="dxa"/>
            <w:gridSpan w:val="2"/>
          </w:tcPr>
          <w:p w14:paraId="6DD34B99"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Lake/river/beach water access routes</w:t>
            </w:r>
          </w:p>
        </w:tc>
        <w:tc>
          <w:tcPr>
            <w:tcW w:w="1151" w:type="dxa"/>
            <w:gridSpan w:val="2"/>
          </w:tcPr>
          <w:p w14:paraId="5E081E06"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1127" w:type="dxa"/>
          </w:tcPr>
          <w:p w14:paraId="7874A651" w14:textId="4C79E909" w:rsidR="006D4152" w:rsidRPr="006D4152" w:rsidRDefault="00765880" w:rsidP="006D4152">
            <w:pPr>
              <w:spacing w:after="0" w:line="240" w:lineRule="auto"/>
              <w:rPr>
                <w:rFonts w:cs="Times New Roman"/>
                <w:sz w:val="20"/>
                <w:szCs w:val="20"/>
              </w:rPr>
            </w:pPr>
            <w:r>
              <w:rPr>
                <w:rFonts w:cs="Times New Roman"/>
                <w:sz w:val="20"/>
                <w:szCs w:val="20"/>
              </w:rPr>
              <w:t>3</w:t>
            </w:r>
          </w:p>
        </w:tc>
        <w:tc>
          <w:tcPr>
            <w:tcW w:w="1157" w:type="dxa"/>
          </w:tcPr>
          <w:p w14:paraId="2E1D5EF9"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14</w:t>
            </w:r>
          </w:p>
        </w:tc>
        <w:tc>
          <w:tcPr>
            <w:tcW w:w="1151" w:type="dxa"/>
            <w:gridSpan w:val="2"/>
          </w:tcPr>
          <w:p w14:paraId="37D13F83"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8</w:t>
            </w:r>
          </w:p>
        </w:tc>
        <w:tc>
          <w:tcPr>
            <w:tcW w:w="1208" w:type="dxa"/>
            <w:gridSpan w:val="3"/>
          </w:tcPr>
          <w:p w14:paraId="717E623F"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c>
          <w:tcPr>
            <w:tcW w:w="869" w:type="dxa"/>
          </w:tcPr>
          <w:p w14:paraId="188C0D0A"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r>
      <w:tr w:rsidR="006D4152" w:rsidRPr="006D4152" w14:paraId="4068540C" w14:textId="77777777" w:rsidTr="00D239FA">
        <w:tc>
          <w:tcPr>
            <w:tcW w:w="3826" w:type="dxa"/>
            <w:gridSpan w:val="2"/>
          </w:tcPr>
          <w:p w14:paraId="6C4BDDF5"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Boardwalks</w:t>
            </w:r>
          </w:p>
        </w:tc>
        <w:tc>
          <w:tcPr>
            <w:tcW w:w="1151" w:type="dxa"/>
            <w:gridSpan w:val="2"/>
          </w:tcPr>
          <w:p w14:paraId="358EFA37"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1127" w:type="dxa"/>
          </w:tcPr>
          <w:p w14:paraId="4921CD59"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1157" w:type="dxa"/>
          </w:tcPr>
          <w:p w14:paraId="30CFA01B"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c>
          <w:tcPr>
            <w:tcW w:w="1151" w:type="dxa"/>
            <w:gridSpan w:val="2"/>
          </w:tcPr>
          <w:p w14:paraId="283DFE4E"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4</w:t>
            </w:r>
          </w:p>
        </w:tc>
        <w:tc>
          <w:tcPr>
            <w:tcW w:w="1208" w:type="dxa"/>
            <w:gridSpan w:val="3"/>
          </w:tcPr>
          <w:p w14:paraId="6D51CFA6"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4</w:t>
            </w:r>
          </w:p>
        </w:tc>
        <w:tc>
          <w:tcPr>
            <w:tcW w:w="869" w:type="dxa"/>
          </w:tcPr>
          <w:p w14:paraId="769800EC" w14:textId="5F35E041" w:rsidR="006D4152" w:rsidRPr="006D4152" w:rsidRDefault="006D4152" w:rsidP="006D4152">
            <w:pPr>
              <w:spacing w:after="0" w:line="240" w:lineRule="auto"/>
              <w:rPr>
                <w:rFonts w:cs="Times New Roman"/>
                <w:sz w:val="20"/>
                <w:szCs w:val="20"/>
              </w:rPr>
            </w:pPr>
            <w:r w:rsidRPr="006D4152">
              <w:rPr>
                <w:rFonts w:cs="Times New Roman"/>
                <w:sz w:val="20"/>
                <w:szCs w:val="20"/>
              </w:rPr>
              <w:t>1</w:t>
            </w:r>
            <w:r w:rsidR="00C473F9">
              <w:rPr>
                <w:rFonts w:cs="Times New Roman"/>
                <w:sz w:val="20"/>
                <w:szCs w:val="20"/>
              </w:rPr>
              <w:t>5</w:t>
            </w:r>
          </w:p>
        </w:tc>
      </w:tr>
      <w:tr w:rsidR="006D4152" w:rsidRPr="006D4152" w14:paraId="06CB65F5" w14:textId="77777777" w:rsidTr="00D239FA">
        <w:tc>
          <w:tcPr>
            <w:tcW w:w="3826" w:type="dxa"/>
            <w:gridSpan w:val="2"/>
          </w:tcPr>
          <w:p w14:paraId="7D6D2300"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Ramps</w:t>
            </w:r>
          </w:p>
        </w:tc>
        <w:tc>
          <w:tcPr>
            <w:tcW w:w="1151" w:type="dxa"/>
            <w:gridSpan w:val="2"/>
          </w:tcPr>
          <w:p w14:paraId="5EE4C49D"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c>
          <w:tcPr>
            <w:tcW w:w="1127" w:type="dxa"/>
          </w:tcPr>
          <w:p w14:paraId="0957A091"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1157" w:type="dxa"/>
          </w:tcPr>
          <w:p w14:paraId="01B792E0" w14:textId="7761984E" w:rsidR="006D4152" w:rsidRPr="006D4152" w:rsidRDefault="006D4152" w:rsidP="006D4152">
            <w:pPr>
              <w:spacing w:after="0" w:line="240" w:lineRule="auto"/>
              <w:rPr>
                <w:rFonts w:cs="Times New Roman"/>
                <w:sz w:val="20"/>
                <w:szCs w:val="20"/>
              </w:rPr>
            </w:pPr>
            <w:r w:rsidRPr="006D4152">
              <w:rPr>
                <w:rFonts w:cs="Times New Roman"/>
                <w:sz w:val="20"/>
                <w:szCs w:val="20"/>
              </w:rPr>
              <w:t>1</w:t>
            </w:r>
            <w:r w:rsidR="00765880">
              <w:rPr>
                <w:rFonts w:cs="Times New Roman"/>
                <w:sz w:val="20"/>
                <w:szCs w:val="20"/>
              </w:rPr>
              <w:t>15</w:t>
            </w:r>
          </w:p>
        </w:tc>
        <w:tc>
          <w:tcPr>
            <w:tcW w:w="1151" w:type="dxa"/>
            <w:gridSpan w:val="2"/>
          </w:tcPr>
          <w:p w14:paraId="7A8A57B0"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1208" w:type="dxa"/>
            <w:gridSpan w:val="3"/>
          </w:tcPr>
          <w:p w14:paraId="2853039C"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4</w:t>
            </w:r>
          </w:p>
        </w:tc>
        <w:tc>
          <w:tcPr>
            <w:tcW w:w="869" w:type="dxa"/>
          </w:tcPr>
          <w:p w14:paraId="13BE4E38"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r>
      <w:tr w:rsidR="006D4152" w:rsidRPr="006D4152" w14:paraId="768BC4B8" w14:textId="77777777" w:rsidTr="00D239FA">
        <w:tc>
          <w:tcPr>
            <w:tcW w:w="3826" w:type="dxa"/>
            <w:gridSpan w:val="2"/>
          </w:tcPr>
          <w:p w14:paraId="4413108A"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Outdoor picnic &amp; family use eating areas</w:t>
            </w:r>
          </w:p>
        </w:tc>
        <w:tc>
          <w:tcPr>
            <w:tcW w:w="1151" w:type="dxa"/>
            <w:gridSpan w:val="2"/>
          </w:tcPr>
          <w:p w14:paraId="2A6E623D"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1127" w:type="dxa"/>
          </w:tcPr>
          <w:p w14:paraId="67BB8B69" w14:textId="6C945258" w:rsidR="006D4152" w:rsidRPr="006D4152" w:rsidRDefault="00765880" w:rsidP="006D4152">
            <w:pPr>
              <w:spacing w:after="0" w:line="240" w:lineRule="auto"/>
              <w:rPr>
                <w:rFonts w:cs="Times New Roman"/>
                <w:sz w:val="20"/>
                <w:szCs w:val="20"/>
              </w:rPr>
            </w:pPr>
            <w:r>
              <w:rPr>
                <w:rFonts w:cs="Times New Roman"/>
                <w:sz w:val="20"/>
                <w:szCs w:val="20"/>
              </w:rPr>
              <w:t>9</w:t>
            </w:r>
          </w:p>
        </w:tc>
        <w:tc>
          <w:tcPr>
            <w:tcW w:w="1157" w:type="dxa"/>
          </w:tcPr>
          <w:p w14:paraId="20E01F67"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1151" w:type="dxa"/>
            <w:gridSpan w:val="2"/>
          </w:tcPr>
          <w:p w14:paraId="5121673E"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1208" w:type="dxa"/>
            <w:gridSpan w:val="3"/>
          </w:tcPr>
          <w:p w14:paraId="0982918A"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4</w:t>
            </w:r>
          </w:p>
        </w:tc>
        <w:tc>
          <w:tcPr>
            <w:tcW w:w="869" w:type="dxa"/>
          </w:tcPr>
          <w:p w14:paraId="711610B4"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4</w:t>
            </w:r>
          </w:p>
        </w:tc>
      </w:tr>
      <w:tr w:rsidR="006D4152" w:rsidRPr="006D4152" w14:paraId="1C8C8862" w14:textId="77777777" w:rsidTr="00D239FA">
        <w:tc>
          <w:tcPr>
            <w:tcW w:w="3826" w:type="dxa"/>
            <w:gridSpan w:val="2"/>
          </w:tcPr>
          <w:p w14:paraId="6B06C672"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Sidewalk (usually paved/cement)</w:t>
            </w:r>
          </w:p>
        </w:tc>
        <w:tc>
          <w:tcPr>
            <w:tcW w:w="1151" w:type="dxa"/>
            <w:gridSpan w:val="2"/>
          </w:tcPr>
          <w:p w14:paraId="7DF7EA23"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8</w:t>
            </w:r>
          </w:p>
        </w:tc>
        <w:tc>
          <w:tcPr>
            <w:tcW w:w="1127" w:type="dxa"/>
          </w:tcPr>
          <w:p w14:paraId="2ADE421E"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8</w:t>
            </w:r>
          </w:p>
        </w:tc>
        <w:tc>
          <w:tcPr>
            <w:tcW w:w="1157" w:type="dxa"/>
          </w:tcPr>
          <w:p w14:paraId="2B9B470D"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4</w:t>
            </w:r>
          </w:p>
        </w:tc>
        <w:tc>
          <w:tcPr>
            <w:tcW w:w="1151" w:type="dxa"/>
            <w:gridSpan w:val="2"/>
          </w:tcPr>
          <w:p w14:paraId="7F018281"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1208" w:type="dxa"/>
            <w:gridSpan w:val="3"/>
          </w:tcPr>
          <w:p w14:paraId="77F88552"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4</w:t>
            </w:r>
          </w:p>
        </w:tc>
        <w:tc>
          <w:tcPr>
            <w:tcW w:w="869" w:type="dxa"/>
          </w:tcPr>
          <w:p w14:paraId="141FA1BD"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4</w:t>
            </w:r>
          </w:p>
        </w:tc>
      </w:tr>
      <w:tr w:rsidR="006D4152" w:rsidRPr="006D4152" w14:paraId="6EA09B48" w14:textId="77777777" w:rsidTr="00D239FA">
        <w:tc>
          <w:tcPr>
            <w:tcW w:w="3826" w:type="dxa"/>
            <w:gridSpan w:val="2"/>
          </w:tcPr>
          <w:p w14:paraId="5658DE55"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Sideway/walkway/ pathway/footpath/footway/ located at side of road</w:t>
            </w:r>
          </w:p>
        </w:tc>
        <w:tc>
          <w:tcPr>
            <w:tcW w:w="1151" w:type="dxa"/>
            <w:gridSpan w:val="2"/>
          </w:tcPr>
          <w:p w14:paraId="2A564EB4" w14:textId="771BCFC5" w:rsidR="006D4152" w:rsidRPr="006D4152" w:rsidRDefault="006D4152" w:rsidP="006D4152">
            <w:pPr>
              <w:spacing w:after="0" w:line="240" w:lineRule="auto"/>
              <w:rPr>
                <w:rFonts w:cs="Times New Roman"/>
                <w:sz w:val="20"/>
                <w:szCs w:val="20"/>
              </w:rPr>
            </w:pPr>
            <w:r w:rsidRPr="006D4152">
              <w:rPr>
                <w:rFonts w:cs="Times New Roman"/>
                <w:sz w:val="20"/>
                <w:szCs w:val="20"/>
              </w:rPr>
              <w:t>1</w:t>
            </w:r>
            <w:r w:rsidR="00C473F9">
              <w:rPr>
                <w:rFonts w:cs="Times New Roman"/>
                <w:sz w:val="20"/>
                <w:szCs w:val="20"/>
              </w:rPr>
              <w:t>4</w:t>
            </w:r>
          </w:p>
        </w:tc>
        <w:tc>
          <w:tcPr>
            <w:tcW w:w="1127" w:type="dxa"/>
          </w:tcPr>
          <w:p w14:paraId="4C16117A" w14:textId="4833E19B" w:rsidR="006D4152" w:rsidRPr="006D4152" w:rsidRDefault="00C473F9" w:rsidP="006D4152">
            <w:pPr>
              <w:spacing w:after="0" w:line="240" w:lineRule="auto"/>
              <w:rPr>
                <w:rFonts w:cs="Times New Roman"/>
                <w:sz w:val="20"/>
                <w:szCs w:val="20"/>
              </w:rPr>
            </w:pPr>
            <w:r>
              <w:rPr>
                <w:rFonts w:cs="Times New Roman"/>
                <w:sz w:val="20"/>
                <w:szCs w:val="20"/>
              </w:rPr>
              <w:t>5</w:t>
            </w:r>
          </w:p>
        </w:tc>
        <w:tc>
          <w:tcPr>
            <w:tcW w:w="1157" w:type="dxa"/>
          </w:tcPr>
          <w:p w14:paraId="05A9571B"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1151" w:type="dxa"/>
            <w:gridSpan w:val="2"/>
          </w:tcPr>
          <w:p w14:paraId="4C7F5BDB"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c>
          <w:tcPr>
            <w:tcW w:w="1208" w:type="dxa"/>
            <w:gridSpan w:val="3"/>
          </w:tcPr>
          <w:p w14:paraId="4CF3D17A"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4</w:t>
            </w:r>
          </w:p>
        </w:tc>
        <w:tc>
          <w:tcPr>
            <w:tcW w:w="869" w:type="dxa"/>
          </w:tcPr>
          <w:p w14:paraId="40B804E5"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r>
      <w:tr w:rsidR="006D4152" w:rsidRPr="006D4152" w14:paraId="06E0A6B8" w14:textId="77777777" w:rsidTr="00D239FA">
        <w:tc>
          <w:tcPr>
            <w:tcW w:w="3826" w:type="dxa"/>
            <w:gridSpan w:val="2"/>
          </w:tcPr>
          <w:p w14:paraId="22720E0C"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Accessible parking spaces</w:t>
            </w:r>
          </w:p>
        </w:tc>
        <w:tc>
          <w:tcPr>
            <w:tcW w:w="1151" w:type="dxa"/>
            <w:gridSpan w:val="2"/>
          </w:tcPr>
          <w:p w14:paraId="0C91A3A0"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c>
          <w:tcPr>
            <w:tcW w:w="1127" w:type="dxa"/>
          </w:tcPr>
          <w:p w14:paraId="4A3EEC9E" w14:textId="2DBF6A4C" w:rsidR="006D4152" w:rsidRPr="006D4152" w:rsidRDefault="00C473F9" w:rsidP="006D4152">
            <w:pPr>
              <w:spacing w:after="0" w:line="240" w:lineRule="auto"/>
              <w:rPr>
                <w:rFonts w:cs="Times New Roman"/>
                <w:sz w:val="20"/>
                <w:szCs w:val="20"/>
              </w:rPr>
            </w:pPr>
            <w:r>
              <w:rPr>
                <w:rFonts w:cs="Times New Roman"/>
                <w:sz w:val="20"/>
                <w:szCs w:val="20"/>
              </w:rPr>
              <w:t>7</w:t>
            </w:r>
          </w:p>
        </w:tc>
        <w:tc>
          <w:tcPr>
            <w:tcW w:w="1157" w:type="dxa"/>
          </w:tcPr>
          <w:p w14:paraId="6B084BC7"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8</w:t>
            </w:r>
          </w:p>
        </w:tc>
        <w:tc>
          <w:tcPr>
            <w:tcW w:w="1151" w:type="dxa"/>
            <w:gridSpan w:val="2"/>
          </w:tcPr>
          <w:p w14:paraId="384FFE17"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12</w:t>
            </w:r>
          </w:p>
        </w:tc>
        <w:tc>
          <w:tcPr>
            <w:tcW w:w="1208" w:type="dxa"/>
            <w:gridSpan w:val="3"/>
          </w:tcPr>
          <w:p w14:paraId="6FD3884D"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869" w:type="dxa"/>
          </w:tcPr>
          <w:p w14:paraId="2120EAE9"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r>
      <w:tr w:rsidR="006D4152" w:rsidRPr="006D4152" w14:paraId="5C85E109" w14:textId="77777777" w:rsidTr="00D239FA">
        <w:tc>
          <w:tcPr>
            <w:tcW w:w="3826" w:type="dxa"/>
            <w:gridSpan w:val="2"/>
          </w:tcPr>
          <w:p w14:paraId="73688B8D"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Access aisles/hallways</w:t>
            </w:r>
          </w:p>
        </w:tc>
        <w:tc>
          <w:tcPr>
            <w:tcW w:w="1151" w:type="dxa"/>
            <w:gridSpan w:val="2"/>
          </w:tcPr>
          <w:p w14:paraId="0CBE8E98"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c>
          <w:tcPr>
            <w:tcW w:w="1127" w:type="dxa"/>
          </w:tcPr>
          <w:p w14:paraId="05712621" w14:textId="5CD1841B" w:rsidR="006D4152" w:rsidRPr="006D4152" w:rsidRDefault="00C473F9" w:rsidP="006D4152">
            <w:pPr>
              <w:spacing w:after="0" w:line="240" w:lineRule="auto"/>
              <w:rPr>
                <w:rFonts w:cs="Times New Roman"/>
                <w:sz w:val="20"/>
                <w:szCs w:val="20"/>
              </w:rPr>
            </w:pPr>
            <w:r>
              <w:rPr>
                <w:rFonts w:cs="Times New Roman"/>
                <w:sz w:val="20"/>
                <w:szCs w:val="20"/>
              </w:rPr>
              <w:t>7</w:t>
            </w:r>
          </w:p>
        </w:tc>
        <w:tc>
          <w:tcPr>
            <w:tcW w:w="1157" w:type="dxa"/>
          </w:tcPr>
          <w:p w14:paraId="60D06959"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12</w:t>
            </w:r>
          </w:p>
        </w:tc>
        <w:tc>
          <w:tcPr>
            <w:tcW w:w="1151" w:type="dxa"/>
            <w:gridSpan w:val="2"/>
          </w:tcPr>
          <w:p w14:paraId="36665F5D"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10</w:t>
            </w:r>
          </w:p>
        </w:tc>
        <w:tc>
          <w:tcPr>
            <w:tcW w:w="1208" w:type="dxa"/>
            <w:gridSpan w:val="3"/>
          </w:tcPr>
          <w:p w14:paraId="10653912"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869" w:type="dxa"/>
          </w:tcPr>
          <w:p w14:paraId="164B298E"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r>
      <w:tr w:rsidR="006D4152" w:rsidRPr="006D4152" w14:paraId="2591D9DC" w14:textId="77777777" w:rsidTr="00D239FA">
        <w:tc>
          <w:tcPr>
            <w:tcW w:w="3826" w:type="dxa"/>
            <w:gridSpan w:val="2"/>
          </w:tcPr>
          <w:p w14:paraId="1716F5CE"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Signage</w:t>
            </w:r>
          </w:p>
        </w:tc>
        <w:tc>
          <w:tcPr>
            <w:tcW w:w="1151" w:type="dxa"/>
            <w:gridSpan w:val="2"/>
          </w:tcPr>
          <w:p w14:paraId="66E0AA03"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4</w:t>
            </w:r>
          </w:p>
        </w:tc>
        <w:tc>
          <w:tcPr>
            <w:tcW w:w="1127" w:type="dxa"/>
          </w:tcPr>
          <w:p w14:paraId="53E72E8C" w14:textId="7F0D3206" w:rsidR="006D4152" w:rsidRPr="006D4152" w:rsidRDefault="00C473F9" w:rsidP="006D4152">
            <w:pPr>
              <w:spacing w:after="0" w:line="240" w:lineRule="auto"/>
              <w:rPr>
                <w:rFonts w:cs="Times New Roman"/>
                <w:sz w:val="20"/>
                <w:szCs w:val="20"/>
              </w:rPr>
            </w:pPr>
            <w:r>
              <w:rPr>
                <w:rFonts w:cs="Times New Roman"/>
                <w:sz w:val="20"/>
                <w:szCs w:val="20"/>
              </w:rPr>
              <w:t>7</w:t>
            </w:r>
          </w:p>
        </w:tc>
        <w:tc>
          <w:tcPr>
            <w:tcW w:w="1157" w:type="dxa"/>
          </w:tcPr>
          <w:p w14:paraId="66F19B8E"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8</w:t>
            </w:r>
          </w:p>
        </w:tc>
        <w:tc>
          <w:tcPr>
            <w:tcW w:w="1151" w:type="dxa"/>
            <w:gridSpan w:val="2"/>
          </w:tcPr>
          <w:p w14:paraId="5DE98999"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12</w:t>
            </w:r>
          </w:p>
        </w:tc>
        <w:tc>
          <w:tcPr>
            <w:tcW w:w="1208" w:type="dxa"/>
            <w:gridSpan w:val="3"/>
          </w:tcPr>
          <w:p w14:paraId="6350ABD0"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c>
          <w:tcPr>
            <w:tcW w:w="869" w:type="dxa"/>
          </w:tcPr>
          <w:p w14:paraId="28DC46B8"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4</w:t>
            </w:r>
          </w:p>
        </w:tc>
      </w:tr>
      <w:tr w:rsidR="006D4152" w:rsidRPr="006D4152" w14:paraId="4B2214B5" w14:textId="77777777" w:rsidTr="00D239FA">
        <w:tc>
          <w:tcPr>
            <w:tcW w:w="3826" w:type="dxa"/>
            <w:gridSpan w:val="2"/>
          </w:tcPr>
          <w:p w14:paraId="675F9EAB"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Customer/client service counters</w:t>
            </w:r>
          </w:p>
        </w:tc>
        <w:tc>
          <w:tcPr>
            <w:tcW w:w="1151" w:type="dxa"/>
            <w:gridSpan w:val="2"/>
          </w:tcPr>
          <w:p w14:paraId="5A56E67A"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c>
          <w:tcPr>
            <w:tcW w:w="1127" w:type="dxa"/>
          </w:tcPr>
          <w:p w14:paraId="52D4C6C9" w14:textId="5C6D05A0" w:rsidR="006D4152" w:rsidRPr="006D4152" w:rsidRDefault="007F2CA8" w:rsidP="006D4152">
            <w:pPr>
              <w:spacing w:after="0" w:line="240" w:lineRule="auto"/>
              <w:rPr>
                <w:rFonts w:cs="Times New Roman"/>
                <w:sz w:val="20"/>
                <w:szCs w:val="20"/>
              </w:rPr>
            </w:pPr>
            <w:r>
              <w:rPr>
                <w:rFonts w:cs="Times New Roman"/>
                <w:sz w:val="20"/>
                <w:szCs w:val="20"/>
              </w:rPr>
              <w:t>7</w:t>
            </w:r>
          </w:p>
        </w:tc>
        <w:tc>
          <w:tcPr>
            <w:tcW w:w="1157" w:type="dxa"/>
          </w:tcPr>
          <w:p w14:paraId="47DAFF83"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1151" w:type="dxa"/>
            <w:gridSpan w:val="2"/>
          </w:tcPr>
          <w:p w14:paraId="37890D0C"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14</w:t>
            </w:r>
          </w:p>
        </w:tc>
        <w:tc>
          <w:tcPr>
            <w:tcW w:w="1208" w:type="dxa"/>
            <w:gridSpan w:val="3"/>
          </w:tcPr>
          <w:p w14:paraId="1FC651A3"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869" w:type="dxa"/>
          </w:tcPr>
          <w:p w14:paraId="1636B09C"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r>
      <w:tr w:rsidR="006D4152" w:rsidRPr="006D4152" w14:paraId="10117F08" w14:textId="77777777" w:rsidTr="00D239FA">
        <w:tc>
          <w:tcPr>
            <w:tcW w:w="3826" w:type="dxa"/>
            <w:gridSpan w:val="2"/>
          </w:tcPr>
          <w:p w14:paraId="75813AE4"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Waiting Areas/reception rooms/lobby</w:t>
            </w:r>
          </w:p>
        </w:tc>
        <w:tc>
          <w:tcPr>
            <w:tcW w:w="1151" w:type="dxa"/>
            <w:gridSpan w:val="2"/>
          </w:tcPr>
          <w:p w14:paraId="79BD468B"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c>
          <w:tcPr>
            <w:tcW w:w="1127" w:type="dxa"/>
          </w:tcPr>
          <w:p w14:paraId="6D483D4D" w14:textId="39173EED" w:rsidR="006D4152" w:rsidRPr="006D4152" w:rsidRDefault="007F2CA8" w:rsidP="006D4152">
            <w:pPr>
              <w:spacing w:after="0" w:line="240" w:lineRule="auto"/>
              <w:rPr>
                <w:rFonts w:cs="Times New Roman"/>
                <w:sz w:val="20"/>
                <w:szCs w:val="20"/>
              </w:rPr>
            </w:pPr>
            <w:r>
              <w:rPr>
                <w:rFonts w:cs="Times New Roman"/>
                <w:sz w:val="20"/>
                <w:szCs w:val="20"/>
              </w:rPr>
              <w:t>9</w:t>
            </w:r>
          </w:p>
        </w:tc>
        <w:tc>
          <w:tcPr>
            <w:tcW w:w="1157" w:type="dxa"/>
          </w:tcPr>
          <w:p w14:paraId="0764A817"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1151" w:type="dxa"/>
            <w:gridSpan w:val="2"/>
          </w:tcPr>
          <w:p w14:paraId="3B912A3C"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14</w:t>
            </w:r>
          </w:p>
        </w:tc>
        <w:tc>
          <w:tcPr>
            <w:tcW w:w="1208" w:type="dxa"/>
            <w:gridSpan w:val="3"/>
          </w:tcPr>
          <w:p w14:paraId="4B0E1C42"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c>
          <w:tcPr>
            <w:tcW w:w="869" w:type="dxa"/>
          </w:tcPr>
          <w:p w14:paraId="775EEF5B"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r>
      <w:tr w:rsidR="006D4152" w:rsidRPr="006D4152" w14:paraId="0FD51CCE" w14:textId="77777777" w:rsidTr="00D239FA">
        <w:tc>
          <w:tcPr>
            <w:tcW w:w="3826" w:type="dxa"/>
            <w:gridSpan w:val="2"/>
          </w:tcPr>
          <w:p w14:paraId="0A430AE2"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Main Entrance</w:t>
            </w:r>
          </w:p>
        </w:tc>
        <w:tc>
          <w:tcPr>
            <w:tcW w:w="1151" w:type="dxa"/>
            <w:gridSpan w:val="2"/>
          </w:tcPr>
          <w:p w14:paraId="490543B0" w14:textId="693CCCD9" w:rsidR="006D4152" w:rsidRPr="006D4152" w:rsidRDefault="007F2CA8" w:rsidP="006D4152">
            <w:pPr>
              <w:spacing w:after="0" w:line="240" w:lineRule="auto"/>
              <w:rPr>
                <w:rFonts w:cs="Times New Roman"/>
                <w:sz w:val="20"/>
                <w:szCs w:val="20"/>
              </w:rPr>
            </w:pPr>
            <w:r>
              <w:rPr>
                <w:rFonts w:cs="Times New Roman"/>
                <w:sz w:val="20"/>
                <w:szCs w:val="20"/>
              </w:rPr>
              <w:t>1</w:t>
            </w:r>
          </w:p>
        </w:tc>
        <w:tc>
          <w:tcPr>
            <w:tcW w:w="1127" w:type="dxa"/>
          </w:tcPr>
          <w:p w14:paraId="6A028AA1"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10</w:t>
            </w:r>
          </w:p>
        </w:tc>
        <w:tc>
          <w:tcPr>
            <w:tcW w:w="1157" w:type="dxa"/>
          </w:tcPr>
          <w:p w14:paraId="7E8D3E91"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4</w:t>
            </w:r>
          </w:p>
        </w:tc>
        <w:tc>
          <w:tcPr>
            <w:tcW w:w="1151" w:type="dxa"/>
            <w:gridSpan w:val="2"/>
          </w:tcPr>
          <w:p w14:paraId="0BA63917"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18</w:t>
            </w:r>
          </w:p>
        </w:tc>
        <w:tc>
          <w:tcPr>
            <w:tcW w:w="1208" w:type="dxa"/>
            <w:gridSpan w:val="3"/>
          </w:tcPr>
          <w:p w14:paraId="02E8D6F0"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c>
          <w:tcPr>
            <w:tcW w:w="869" w:type="dxa"/>
          </w:tcPr>
          <w:p w14:paraId="398A75C7"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r>
      <w:tr w:rsidR="006D4152" w:rsidRPr="006D4152" w14:paraId="6C18AC7E" w14:textId="77777777" w:rsidTr="00D239FA">
        <w:tc>
          <w:tcPr>
            <w:tcW w:w="3826" w:type="dxa"/>
            <w:gridSpan w:val="2"/>
          </w:tcPr>
          <w:p w14:paraId="7DBEB637"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Interior floor (e.g., low pile carpet)</w:t>
            </w:r>
          </w:p>
        </w:tc>
        <w:tc>
          <w:tcPr>
            <w:tcW w:w="1151" w:type="dxa"/>
            <w:gridSpan w:val="2"/>
          </w:tcPr>
          <w:p w14:paraId="186162B4"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c>
          <w:tcPr>
            <w:tcW w:w="1127" w:type="dxa"/>
          </w:tcPr>
          <w:p w14:paraId="6B145DA4" w14:textId="6F103D17" w:rsidR="006D4152" w:rsidRPr="006D4152" w:rsidRDefault="007F2CA8" w:rsidP="006D4152">
            <w:pPr>
              <w:spacing w:after="0" w:line="240" w:lineRule="auto"/>
              <w:rPr>
                <w:rFonts w:cs="Times New Roman"/>
                <w:sz w:val="20"/>
                <w:szCs w:val="20"/>
              </w:rPr>
            </w:pPr>
            <w:r>
              <w:rPr>
                <w:rFonts w:cs="Times New Roman"/>
                <w:sz w:val="20"/>
                <w:szCs w:val="20"/>
              </w:rPr>
              <w:t>7</w:t>
            </w:r>
          </w:p>
        </w:tc>
        <w:tc>
          <w:tcPr>
            <w:tcW w:w="1157" w:type="dxa"/>
          </w:tcPr>
          <w:p w14:paraId="07595D02"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10</w:t>
            </w:r>
          </w:p>
        </w:tc>
        <w:tc>
          <w:tcPr>
            <w:tcW w:w="1151" w:type="dxa"/>
            <w:gridSpan w:val="2"/>
          </w:tcPr>
          <w:p w14:paraId="0A51D618"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10</w:t>
            </w:r>
          </w:p>
        </w:tc>
        <w:tc>
          <w:tcPr>
            <w:tcW w:w="1208" w:type="dxa"/>
            <w:gridSpan w:val="3"/>
          </w:tcPr>
          <w:p w14:paraId="008F0B53"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c>
          <w:tcPr>
            <w:tcW w:w="869" w:type="dxa"/>
          </w:tcPr>
          <w:p w14:paraId="0AB20FE6"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4</w:t>
            </w:r>
          </w:p>
        </w:tc>
      </w:tr>
      <w:tr w:rsidR="006D4152" w:rsidRPr="006D4152" w14:paraId="70337683" w14:textId="77777777" w:rsidTr="00D239FA">
        <w:tc>
          <w:tcPr>
            <w:tcW w:w="3826" w:type="dxa"/>
            <w:gridSpan w:val="2"/>
          </w:tcPr>
          <w:p w14:paraId="099E3D20"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Washroom/restrooms</w:t>
            </w:r>
          </w:p>
        </w:tc>
        <w:tc>
          <w:tcPr>
            <w:tcW w:w="1151" w:type="dxa"/>
            <w:gridSpan w:val="2"/>
          </w:tcPr>
          <w:p w14:paraId="169B9A51"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c>
          <w:tcPr>
            <w:tcW w:w="1127" w:type="dxa"/>
          </w:tcPr>
          <w:p w14:paraId="6A7BD6E9" w14:textId="159CA597" w:rsidR="006D4152" w:rsidRPr="006D4152" w:rsidRDefault="007F2CA8" w:rsidP="006D4152">
            <w:pPr>
              <w:spacing w:after="0" w:line="240" w:lineRule="auto"/>
              <w:rPr>
                <w:rFonts w:cs="Times New Roman"/>
                <w:sz w:val="20"/>
                <w:szCs w:val="20"/>
              </w:rPr>
            </w:pPr>
            <w:r>
              <w:rPr>
                <w:rFonts w:cs="Times New Roman"/>
                <w:sz w:val="20"/>
                <w:szCs w:val="20"/>
              </w:rPr>
              <w:t>7</w:t>
            </w:r>
          </w:p>
        </w:tc>
        <w:tc>
          <w:tcPr>
            <w:tcW w:w="1157" w:type="dxa"/>
          </w:tcPr>
          <w:p w14:paraId="2BF09F68"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8</w:t>
            </w:r>
          </w:p>
        </w:tc>
        <w:tc>
          <w:tcPr>
            <w:tcW w:w="1151" w:type="dxa"/>
            <w:gridSpan w:val="2"/>
          </w:tcPr>
          <w:p w14:paraId="49202ECC"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14</w:t>
            </w:r>
          </w:p>
        </w:tc>
        <w:tc>
          <w:tcPr>
            <w:tcW w:w="1208" w:type="dxa"/>
            <w:gridSpan w:val="3"/>
          </w:tcPr>
          <w:p w14:paraId="72B03607"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c>
          <w:tcPr>
            <w:tcW w:w="869" w:type="dxa"/>
          </w:tcPr>
          <w:p w14:paraId="6D15964A"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4</w:t>
            </w:r>
          </w:p>
        </w:tc>
      </w:tr>
      <w:tr w:rsidR="006D4152" w:rsidRPr="006D4152" w14:paraId="71C3D5A6" w14:textId="77777777" w:rsidTr="00D239FA">
        <w:tc>
          <w:tcPr>
            <w:tcW w:w="3826" w:type="dxa"/>
            <w:gridSpan w:val="2"/>
          </w:tcPr>
          <w:p w14:paraId="01567382"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Upper floor accessibility</w:t>
            </w:r>
          </w:p>
        </w:tc>
        <w:tc>
          <w:tcPr>
            <w:tcW w:w="1151" w:type="dxa"/>
            <w:gridSpan w:val="2"/>
          </w:tcPr>
          <w:p w14:paraId="6C99F5B3"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1127" w:type="dxa"/>
          </w:tcPr>
          <w:p w14:paraId="6973CC10" w14:textId="08AD397E" w:rsidR="006D4152" w:rsidRPr="006D4152" w:rsidRDefault="007F2CA8" w:rsidP="006D4152">
            <w:pPr>
              <w:spacing w:after="0" w:line="240" w:lineRule="auto"/>
              <w:rPr>
                <w:rFonts w:cs="Times New Roman"/>
                <w:sz w:val="20"/>
                <w:szCs w:val="20"/>
              </w:rPr>
            </w:pPr>
            <w:r>
              <w:rPr>
                <w:rFonts w:cs="Times New Roman"/>
                <w:sz w:val="20"/>
                <w:szCs w:val="20"/>
              </w:rPr>
              <w:t>9</w:t>
            </w:r>
          </w:p>
        </w:tc>
        <w:tc>
          <w:tcPr>
            <w:tcW w:w="1157" w:type="dxa"/>
          </w:tcPr>
          <w:p w14:paraId="1A6866BE"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1151" w:type="dxa"/>
            <w:gridSpan w:val="2"/>
          </w:tcPr>
          <w:p w14:paraId="323A5433"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8</w:t>
            </w:r>
          </w:p>
        </w:tc>
        <w:tc>
          <w:tcPr>
            <w:tcW w:w="1208" w:type="dxa"/>
            <w:gridSpan w:val="3"/>
          </w:tcPr>
          <w:p w14:paraId="02BD05D1"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4</w:t>
            </w:r>
          </w:p>
        </w:tc>
        <w:tc>
          <w:tcPr>
            <w:tcW w:w="869" w:type="dxa"/>
          </w:tcPr>
          <w:p w14:paraId="2894DBDF"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4</w:t>
            </w:r>
          </w:p>
        </w:tc>
      </w:tr>
      <w:tr w:rsidR="006D4152" w:rsidRPr="006D4152" w14:paraId="7F7452C0" w14:textId="77777777" w:rsidTr="00D239FA">
        <w:tc>
          <w:tcPr>
            <w:tcW w:w="3826" w:type="dxa"/>
            <w:gridSpan w:val="2"/>
          </w:tcPr>
          <w:p w14:paraId="00E837C5"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lastRenderedPageBreak/>
              <w:t>Opening thresholds</w:t>
            </w:r>
          </w:p>
        </w:tc>
        <w:tc>
          <w:tcPr>
            <w:tcW w:w="1151" w:type="dxa"/>
            <w:gridSpan w:val="2"/>
          </w:tcPr>
          <w:p w14:paraId="67B03AC9"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c>
          <w:tcPr>
            <w:tcW w:w="1127" w:type="dxa"/>
          </w:tcPr>
          <w:p w14:paraId="6ECC1007" w14:textId="5D5486FC" w:rsidR="006D4152" w:rsidRPr="006D4152" w:rsidRDefault="007F2CA8" w:rsidP="006D4152">
            <w:pPr>
              <w:spacing w:after="0" w:line="240" w:lineRule="auto"/>
              <w:rPr>
                <w:rFonts w:cs="Times New Roman"/>
                <w:sz w:val="20"/>
                <w:szCs w:val="20"/>
              </w:rPr>
            </w:pPr>
            <w:r>
              <w:rPr>
                <w:rFonts w:cs="Times New Roman"/>
                <w:sz w:val="20"/>
                <w:szCs w:val="20"/>
              </w:rPr>
              <w:t>7</w:t>
            </w:r>
          </w:p>
        </w:tc>
        <w:tc>
          <w:tcPr>
            <w:tcW w:w="1157" w:type="dxa"/>
          </w:tcPr>
          <w:p w14:paraId="258FCE23"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14</w:t>
            </w:r>
          </w:p>
        </w:tc>
        <w:tc>
          <w:tcPr>
            <w:tcW w:w="1151" w:type="dxa"/>
            <w:gridSpan w:val="2"/>
          </w:tcPr>
          <w:p w14:paraId="18E3D648"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8</w:t>
            </w:r>
          </w:p>
        </w:tc>
        <w:tc>
          <w:tcPr>
            <w:tcW w:w="1208" w:type="dxa"/>
            <w:gridSpan w:val="3"/>
          </w:tcPr>
          <w:p w14:paraId="77A03928"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c>
          <w:tcPr>
            <w:tcW w:w="869" w:type="dxa"/>
          </w:tcPr>
          <w:p w14:paraId="58BDABCA"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4</w:t>
            </w:r>
          </w:p>
        </w:tc>
      </w:tr>
      <w:tr w:rsidR="006D4152" w:rsidRPr="006D4152" w14:paraId="46E7D2BF" w14:textId="77777777" w:rsidTr="00D239FA">
        <w:tc>
          <w:tcPr>
            <w:tcW w:w="3826" w:type="dxa"/>
            <w:gridSpan w:val="2"/>
          </w:tcPr>
          <w:p w14:paraId="2C977EF2"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Grab bars, safety rails</w:t>
            </w:r>
          </w:p>
        </w:tc>
        <w:tc>
          <w:tcPr>
            <w:tcW w:w="1151" w:type="dxa"/>
            <w:gridSpan w:val="2"/>
          </w:tcPr>
          <w:p w14:paraId="4AEDD2AB"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c>
          <w:tcPr>
            <w:tcW w:w="1127" w:type="dxa"/>
          </w:tcPr>
          <w:p w14:paraId="20B7D246" w14:textId="35F13301" w:rsidR="006D4152" w:rsidRPr="006D4152" w:rsidRDefault="006D4152" w:rsidP="006D4152">
            <w:pPr>
              <w:spacing w:after="0" w:line="240" w:lineRule="auto"/>
              <w:rPr>
                <w:rFonts w:cs="Times New Roman"/>
                <w:sz w:val="20"/>
                <w:szCs w:val="20"/>
              </w:rPr>
            </w:pPr>
            <w:r w:rsidRPr="006D4152">
              <w:rPr>
                <w:rFonts w:cs="Times New Roman"/>
                <w:sz w:val="20"/>
                <w:szCs w:val="20"/>
              </w:rPr>
              <w:t>1</w:t>
            </w:r>
            <w:r w:rsidR="008F69FB">
              <w:rPr>
                <w:rFonts w:cs="Times New Roman"/>
                <w:sz w:val="20"/>
                <w:szCs w:val="20"/>
              </w:rPr>
              <w:t>1</w:t>
            </w:r>
          </w:p>
        </w:tc>
        <w:tc>
          <w:tcPr>
            <w:tcW w:w="1157" w:type="dxa"/>
          </w:tcPr>
          <w:p w14:paraId="470A8D56"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16</w:t>
            </w:r>
          </w:p>
        </w:tc>
        <w:tc>
          <w:tcPr>
            <w:tcW w:w="1151" w:type="dxa"/>
            <w:gridSpan w:val="2"/>
          </w:tcPr>
          <w:p w14:paraId="7ADD0823"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1208" w:type="dxa"/>
            <w:gridSpan w:val="3"/>
          </w:tcPr>
          <w:p w14:paraId="0C8E1623"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c>
          <w:tcPr>
            <w:tcW w:w="869" w:type="dxa"/>
          </w:tcPr>
          <w:p w14:paraId="41F3F416"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r>
      <w:tr w:rsidR="006D4152" w:rsidRPr="006D4152" w14:paraId="4F9EA737" w14:textId="77777777" w:rsidTr="00D239FA">
        <w:tc>
          <w:tcPr>
            <w:tcW w:w="3826" w:type="dxa"/>
            <w:gridSpan w:val="2"/>
          </w:tcPr>
          <w:p w14:paraId="468CD2A9"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Hindrances regarding canes</w:t>
            </w:r>
          </w:p>
        </w:tc>
        <w:tc>
          <w:tcPr>
            <w:tcW w:w="1151" w:type="dxa"/>
            <w:gridSpan w:val="2"/>
          </w:tcPr>
          <w:p w14:paraId="237A7F1A"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c>
          <w:tcPr>
            <w:tcW w:w="1127" w:type="dxa"/>
          </w:tcPr>
          <w:p w14:paraId="2D6ADCE4" w14:textId="56292F52" w:rsidR="006D4152" w:rsidRPr="006D4152" w:rsidRDefault="006D4152" w:rsidP="006D4152">
            <w:pPr>
              <w:spacing w:after="0" w:line="240" w:lineRule="auto"/>
              <w:rPr>
                <w:rFonts w:cs="Times New Roman"/>
                <w:sz w:val="20"/>
                <w:szCs w:val="20"/>
              </w:rPr>
            </w:pPr>
            <w:r w:rsidRPr="006D4152">
              <w:rPr>
                <w:rFonts w:cs="Times New Roman"/>
                <w:sz w:val="20"/>
                <w:szCs w:val="20"/>
              </w:rPr>
              <w:t>1</w:t>
            </w:r>
            <w:r w:rsidR="008F69FB">
              <w:rPr>
                <w:rFonts w:cs="Times New Roman"/>
                <w:sz w:val="20"/>
                <w:szCs w:val="20"/>
              </w:rPr>
              <w:t>1</w:t>
            </w:r>
          </w:p>
        </w:tc>
        <w:tc>
          <w:tcPr>
            <w:tcW w:w="1157" w:type="dxa"/>
          </w:tcPr>
          <w:p w14:paraId="77A8E580"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1151" w:type="dxa"/>
            <w:gridSpan w:val="2"/>
          </w:tcPr>
          <w:p w14:paraId="25795510"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1208" w:type="dxa"/>
            <w:gridSpan w:val="3"/>
          </w:tcPr>
          <w:p w14:paraId="3AC12081"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4</w:t>
            </w:r>
          </w:p>
        </w:tc>
        <w:tc>
          <w:tcPr>
            <w:tcW w:w="869" w:type="dxa"/>
          </w:tcPr>
          <w:p w14:paraId="1E08B89A"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r>
      <w:tr w:rsidR="006D4152" w:rsidRPr="006D4152" w14:paraId="3D998252" w14:textId="77777777" w:rsidTr="00D239FA">
        <w:tc>
          <w:tcPr>
            <w:tcW w:w="3826" w:type="dxa"/>
            <w:gridSpan w:val="2"/>
          </w:tcPr>
          <w:p w14:paraId="1481B676" w14:textId="77777777" w:rsidR="006D4152" w:rsidRPr="006D4152" w:rsidRDefault="006D4152" w:rsidP="006D4152">
            <w:pPr>
              <w:spacing w:after="0" w:line="240" w:lineRule="auto"/>
              <w:rPr>
                <w:rFonts w:cs="Times New Roman"/>
                <w:i/>
                <w:iCs/>
                <w:sz w:val="20"/>
                <w:szCs w:val="20"/>
              </w:rPr>
            </w:pPr>
            <w:r w:rsidRPr="006D4152">
              <w:rPr>
                <w:rFonts w:cs="Times New Roman"/>
                <w:i/>
                <w:iCs/>
                <w:sz w:val="20"/>
                <w:szCs w:val="20"/>
              </w:rPr>
              <w:t>Others (please specify)</w:t>
            </w:r>
          </w:p>
        </w:tc>
        <w:tc>
          <w:tcPr>
            <w:tcW w:w="1151" w:type="dxa"/>
            <w:gridSpan w:val="2"/>
          </w:tcPr>
          <w:p w14:paraId="4F41794D" w14:textId="77777777" w:rsidR="006D4152" w:rsidRPr="006D4152" w:rsidRDefault="006D4152" w:rsidP="006D4152">
            <w:pPr>
              <w:spacing w:after="0" w:line="240" w:lineRule="auto"/>
              <w:rPr>
                <w:rFonts w:cs="Times New Roman"/>
                <w:sz w:val="20"/>
                <w:szCs w:val="20"/>
              </w:rPr>
            </w:pPr>
          </w:p>
        </w:tc>
        <w:tc>
          <w:tcPr>
            <w:tcW w:w="1127" w:type="dxa"/>
          </w:tcPr>
          <w:p w14:paraId="1DD74DCD" w14:textId="77777777" w:rsidR="006D4152" w:rsidRPr="006D4152" w:rsidRDefault="006D4152" w:rsidP="006D4152">
            <w:pPr>
              <w:spacing w:after="0" w:line="240" w:lineRule="auto"/>
              <w:rPr>
                <w:rFonts w:cs="Times New Roman"/>
                <w:sz w:val="20"/>
                <w:szCs w:val="20"/>
              </w:rPr>
            </w:pPr>
          </w:p>
        </w:tc>
        <w:tc>
          <w:tcPr>
            <w:tcW w:w="1157" w:type="dxa"/>
          </w:tcPr>
          <w:p w14:paraId="67D0683E" w14:textId="77777777" w:rsidR="006D4152" w:rsidRPr="006D4152" w:rsidRDefault="006D4152" w:rsidP="006D4152">
            <w:pPr>
              <w:spacing w:after="0" w:line="240" w:lineRule="auto"/>
              <w:rPr>
                <w:rFonts w:cs="Times New Roman"/>
                <w:sz w:val="20"/>
                <w:szCs w:val="20"/>
              </w:rPr>
            </w:pPr>
          </w:p>
        </w:tc>
        <w:tc>
          <w:tcPr>
            <w:tcW w:w="1151" w:type="dxa"/>
            <w:gridSpan w:val="2"/>
          </w:tcPr>
          <w:p w14:paraId="413C0A42" w14:textId="77777777" w:rsidR="006D4152" w:rsidRPr="006D4152" w:rsidRDefault="006D4152" w:rsidP="006D4152">
            <w:pPr>
              <w:spacing w:after="0" w:line="240" w:lineRule="auto"/>
              <w:rPr>
                <w:rFonts w:cs="Times New Roman"/>
                <w:sz w:val="20"/>
                <w:szCs w:val="20"/>
              </w:rPr>
            </w:pPr>
          </w:p>
        </w:tc>
        <w:tc>
          <w:tcPr>
            <w:tcW w:w="1208" w:type="dxa"/>
            <w:gridSpan w:val="3"/>
          </w:tcPr>
          <w:p w14:paraId="376269DB" w14:textId="77777777" w:rsidR="006D4152" w:rsidRPr="006D4152" w:rsidRDefault="006D4152" w:rsidP="006D4152">
            <w:pPr>
              <w:spacing w:after="0" w:line="240" w:lineRule="auto"/>
              <w:rPr>
                <w:rFonts w:cs="Times New Roman"/>
                <w:sz w:val="20"/>
                <w:szCs w:val="20"/>
              </w:rPr>
            </w:pPr>
          </w:p>
        </w:tc>
        <w:tc>
          <w:tcPr>
            <w:tcW w:w="869" w:type="dxa"/>
          </w:tcPr>
          <w:p w14:paraId="5583D544" w14:textId="77777777" w:rsidR="006D4152" w:rsidRPr="006D4152" w:rsidRDefault="006D4152" w:rsidP="006D4152">
            <w:pPr>
              <w:spacing w:after="0" w:line="240" w:lineRule="auto"/>
              <w:rPr>
                <w:rFonts w:cs="Times New Roman"/>
                <w:sz w:val="20"/>
                <w:szCs w:val="20"/>
              </w:rPr>
            </w:pPr>
          </w:p>
        </w:tc>
      </w:tr>
      <w:tr w:rsidR="006D4152" w:rsidRPr="006D4152" w14:paraId="483AA153" w14:textId="77777777" w:rsidTr="00D239FA">
        <w:tc>
          <w:tcPr>
            <w:tcW w:w="3826" w:type="dxa"/>
            <w:gridSpan w:val="2"/>
          </w:tcPr>
          <w:p w14:paraId="45295DDA"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Taxi</w:t>
            </w:r>
          </w:p>
        </w:tc>
        <w:tc>
          <w:tcPr>
            <w:tcW w:w="1151" w:type="dxa"/>
            <w:gridSpan w:val="2"/>
          </w:tcPr>
          <w:p w14:paraId="5F025AC5"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w:t>
            </w:r>
          </w:p>
        </w:tc>
        <w:tc>
          <w:tcPr>
            <w:tcW w:w="1127" w:type="dxa"/>
          </w:tcPr>
          <w:p w14:paraId="78612AF4" w14:textId="77777777" w:rsidR="006D4152" w:rsidRPr="006D4152" w:rsidRDefault="006D4152" w:rsidP="006D4152">
            <w:pPr>
              <w:spacing w:after="0" w:line="240" w:lineRule="auto"/>
              <w:rPr>
                <w:rFonts w:cs="Times New Roman"/>
                <w:sz w:val="20"/>
                <w:szCs w:val="20"/>
              </w:rPr>
            </w:pPr>
          </w:p>
        </w:tc>
        <w:tc>
          <w:tcPr>
            <w:tcW w:w="1157" w:type="dxa"/>
          </w:tcPr>
          <w:p w14:paraId="42B9C85A" w14:textId="77777777" w:rsidR="006D4152" w:rsidRPr="006D4152" w:rsidRDefault="006D4152" w:rsidP="006D4152">
            <w:pPr>
              <w:spacing w:after="0" w:line="240" w:lineRule="auto"/>
              <w:rPr>
                <w:rFonts w:cs="Times New Roman"/>
                <w:sz w:val="20"/>
                <w:szCs w:val="20"/>
              </w:rPr>
            </w:pPr>
          </w:p>
        </w:tc>
        <w:tc>
          <w:tcPr>
            <w:tcW w:w="1151" w:type="dxa"/>
            <w:gridSpan w:val="2"/>
          </w:tcPr>
          <w:p w14:paraId="6C480C52" w14:textId="77777777" w:rsidR="006D4152" w:rsidRPr="006D4152" w:rsidRDefault="006D4152" w:rsidP="006D4152">
            <w:pPr>
              <w:spacing w:after="0" w:line="240" w:lineRule="auto"/>
              <w:rPr>
                <w:rFonts w:cs="Times New Roman"/>
                <w:sz w:val="20"/>
                <w:szCs w:val="20"/>
              </w:rPr>
            </w:pPr>
          </w:p>
        </w:tc>
        <w:tc>
          <w:tcPr>
            <w:tcW w:w="1208" w:type="dxa"/>
            <w:gridSpan w:val="3"/>
          </w:tcPr>
          <w:p w14:paraId="230D87A6" w14:textId="77777777" w:rsidR="006D4152" w:rsidRPr="006D4152" w:rsidRDefault="006D4152" w:rsidP="006D4152">
            <w:pPr>
              <w:spacing w:after="0" w:line="240" w:lineRule="auto"/>
              <w:rPr>
                <w:rFonts w:cs="Times New Roman"/>
                <w:sz w:val="20"/>
                <w:szCs w:val="20"/>
              </w:rPr>
            </w:pPr>
          </w:p>
        </w:tc>
        <w:tc>
          <w:tcPr>
            <w:tcW w:w="869" w:type="dxa"/>
          </w:tcPr>
          <w:p w14:paraId="5919A779" w14:textId="77777777" w:rsidR="006D4152" w:rsidRPr="006D4152" w:rsidRDefault="006D4152" w:rsidP="006D4152">
            <w:pPr>
              <w:spacing w:after="0" w:line="240" w:lineRule="auto"/>
              <w:rPr>
                <w:rFonts w:cs="Times New Roman"/>
                <w:sz w:val="20"/>
                <w:szCs w:val="20"/>
              </w:rPr>
            </w:pPr>
          </w:p>
        </w:tc>
      </w:tr>
      <w:tr w:rsidR="006D4152" w:rsidRPr="006D4152" w14:paraId="1618437C" w14:textId="77777777" w:rsidTr="00D239FA">
        <w:tc>
          <w:tcPr>
            <w:tcW w:w="3826" w:type="dxa"/>
            <w:gridSpan w:val="2"/>
          </w:tcPr>
          <w:p w14:paraId="0C4BDB3A" w14:textId="24B7AEAB" w:rsidR="006D4152" w:rsidRPr="006D4152" w:rsidRDefault="006D4152" w:rsidP="006D4152">
            <w:pPr>
              <w:spacing w:after="0" w:line="240" w:lineRule="auto"/>
              <w:rPr>
                <w:rFonts w:cs="Times New Roman"/>
                <w:b/>
                <w:bCs/>
                <w:sz w:val="20"/>
                <w:szCs w:val="20"/>
              </w:rPr>
            </w:pPr>
          </w:p>
        </w:tc>
        <w:tc>
          <w:tcPr>
            <w:tcW w:w="1151" w:type="dxa"/>
            <w:gridSpan w:val="2"/>
          </w:tcPr>
          <w:p w14:paraId="5525ED07" w14:textId="4870A6B1" w:rsidR="006D4152" w:rsidRPr="008F69FB" w:rsidRDefault="006D4152" w:rsidP="006D4152">
            <w:pPr>
              <w:spacing w:after="0" w:line="240" w:lineRule="auto"/>
              <w:rPr>
                <w:rFonts w:cs="Times New Roman"/>
                <w:b/>
                <w:bCs/>
                <w:sz w:val="20"/>
                <w:szCs w:val="20"/>
                <w:highlight w:val="yellow"/>
              </w:rPr>
            </w:pPr>
          </w:p>
        </w:tc>
        <w:tc>
          <w:tcPr>
            <w:tcW w:w="1127" w:type="dxa"/>
          </w:tcPr>
          <w:p w14:paraId="2B02FEC9" w14:textId="40F66AEC" w:rsidR="006D4152" w:rsidRPr="008F69FB" w:rsidRDefault="006D4152" w:rsidP="006D4152">
            <w:pPr>
              <w:spacing w:after="0" w:line="240" w:lineRule="auto"/>
              <w:rPr>
                <w:rFonts w:cs="Times New Roman"/>
                <w:b/>
                <w:bCs/>
                <w:sz w:val="20"/>
                <w:szCs w:val="20"/>
                <w:highlight w:val="yellow"/>
              </w:rPr>
            </w:pPr>
          </w:p>
        </w:tc>
        <w:tc>
          <w:tcPr>
            <w:tcW w:w="1157" w:type="dxa"/>
          </w:tcPr>
          <w:p w14:paraId="2CF5254F" w14:textId="75A473AB" w:rsidR="006D4152" w:rsidRPr="006D4152" w:rsidRDefault="006D4152" w:rsidP="006D4152">
            <w:pPr>
              <w:spacing w:after="0" w:line="240" w:lineRule="auto"/>
              <w:rPr>
                <w:rFonts w:cs="Times New Roman"/>
                <w:b/>
                <w:bCs/>
                <w:sz w:val="20"/>
                <w:szCs w:val="20"/>
              </w:rPr>
            </w:pPr>
          </w:p>
        </w:tc>
        <w:tc>
          <w:tcPr>
            <w:tcW w:w="1151" w:type="dxa"/>
            <w:gridSpan w:val="2"/>
          </w:tcPr>
          <w:p w14:paraId="53A51BB1" w14:textId="66D0DC68" w:rsidR="006D4152" w:rsidRPr="006D4152" w:rsidRDefault="006D4152" w:rsidP="006D4152">
            <w:pPr>
              <w:spacing w:after="0" w:line="240" w:lineRule="auto"/>
              <w:rPr>
                <w:rFonts w:cs="Times New Roman"/>
                <w:b/>
                <w:bCs/>
                <w:sz w:val="20"/>
                <w:szCs w:val="20"/>
              </w:rPr>
            </w:pPr>
          </w:p>
        </w:tc>
        <w:tc>
          <w:tcPr>
            <w:tcW w:w="1208" w:type="dxa"/>
            <w:gridSpan w:val="3"/>
          </w:tcPr>
          <w:p w14:paraId="002446E5" w14:textId="0DB1532F" w:rsidR="006D4152" w:rsidRPr="006D4152" w:rsidRDefault="006D4152" w:rsidP="006D4152">
            <w:pPr>
              <w:spacing w:after="0" w:line="240" w:lineRule="auto"/>
              <w:rPr>
                <w:rFonts w:cs="Times New Roman"/>
                <w:b/>
                <w:bCs/>
                <w:sz w:val="20"/>
                <w:szCs w:val="20"/>
              </w:rPr>
            </w:pPr>
          </w:p>
        </w:tc>
        <w:tc>
          <w:tcPr>
            <w:tcW w:w="869" w:type="dxa"/>
          </w:tcPr>
          <w:p w14:paraId="0AC080C2" w14:textId="457DFF20" w:rsidR="006D4152" w:rsidRPr="006D4152" w:rsidRDefault="006D4152" w:rsidP="006D4152">
            <w:pPr>
              <w:spacing w:after="0" w:line="240" w:lineRule="auto"/>
              <w:rPr>
                <w:rFonts w:cs="Times New Roman"/>
                <w:b/>
                <w:bCs/>
                <w:sz w:val="20"/>
                <w:szCs w:val="20"/>
              </w:rPr>
            </w:pPr>
          </w:p>
        </w:tc>
      </w:tr>
      <w:tr w:rsidR="006D4152" w:rsidRPr="006D4152" w14:paraId="5AA88241" w14:textId="77777777" w:rsidTr="00D239FA">
        <w:tc>
          <w:tcPr>
            <w:tcW w:w="10489" w:type="dxa"/>
            <w:gridSpan w:val="12"/>
          </w:tcPr>
          <w:p w14:paraId="3BE1A5F5" w14:textId="77777777" w:rsidR="006D4152" w:rsidRPr="006D4152" w:rsidRDefault="006D4152" w:rsidP="006D4152">
            <w:pPr>
              <w:spacing w:after="0" w:line="240" w:lineRule="auto"/>
              <w:jc w:val="center"/>
              <w:rPr>
                <w:b/>
                <w:bCs/>
                <w:sz w:val="20"/>
                <w:szCs w:val="20"/>
              </w:rPr>
            </w:pPr>
            <w:r w:rsidRPr="006D4152">
              <w:rPr>
                <w:b/>
                <w:bCs/>
                <w:sz w:val="20"/>
                <w:szCs w:val="20"/>
              </w:rPr>
              <w:t>Employment</w:t>
            </w:r>
          </w:p>
        </w:tc>
      </w:tr>
      <w:bookmarkEnd w:id="53"/>
      <w:tr w:rsidR="006D4152" w:rsidRPr="006D4152" w14:paraId="5A7DC3D2" w14:textId="77777777" w:rsidTr="00D239FA">
        <w:tc>
          <w:tcPr>
            <w:tcW w:w="3769" w:type="dxa"/>
          </w:tcPr>
          <w:p w14:paraId="0D99DC78" w14:textId="77777777" w:rsidR="006D4152" w:rsidRPr="006D4152" w:rsidRDefault="006D4152" w:rsidP="006D4152">
            <w:pPr>
              <w:spacing w:after="0" w:line="240" w:lineRule="auto"/>
              <w:rPr>
                <w:sz w:val="20"/>
                <w:szCs w:val="20"/>
              </w:rPr>
            </w:pPr>
            <w:r w:rsidRPr="006D4152">
              <w:rPr>
                <w:sz w:val="20"/>
                <w:szCs w:val="20"/>
              </w:rPr>
              <w:t>Formats or Communication Supports</w:t>
            </w:r>
          </w:p>
        </w:tc>
        <w:tc>
          <w:tcPr>
            <w:tcW w:w="1152" w:type="dxa"/>
            <w:gridSpan w:val="2"/>
            <w:tcBorders>
              <w:bottom w:val="single" w:sz="4" w:space="0" w:color="auto"/>
            </w:tcBorders>
          </w:tcPr>
          <w:p w14:paraId="62ABADCD" w14:textId="77777777" w:rsidR="006D4152" w:rsidRPr="006D4152" w:rsidRDefault="006D4152" w:rsidP="006D4152">
            <w:pPr>
              <w:spacing w:after="0" w:line="240" w:lineRule="auto"/>
              <w:rPr>
                <w:sz w:val="20"/>
                <w:szCs w:val="20"/>
              </w:rPr>
            </w:pPr>
            <w:r w:rsidRPr="006D4152">
              <w:rPr>
                <w:sz w:val="20"/>
                <w:szCs w:val="20"/>
              </w:rPr>
              <w:t>Not at all Accessible</w:t>
            </w:r>
          </w:p>
        </w:tc>
        <w:tc>
          <w:tcPr>
            <w:tcW w:w="1183" w:type="dxa"/>
            <w:gridSpan w:val="2"/>
            <w:tcBorders>
              <w:bottom w:val="single" w:sz="4" w:space="0" w:color="auto"/>
            </w:tcBorders>
          </w:tcPr>
          <w:p w14:paraId="6F3772E0" w14:textId="77777777" w:rsidR="006D4152" w:rsidRPr="006D4152" w:rsidRDefault="006D4152" w:rsidP="006D4152">
            <w:pPr>
              <w:spacing w:after="0" w:line="240" w:lineRule="auto"/>
              <w:rPr>
                <w:sz w:val="20"/>
                <w:szCs w:val="20"/>
              </w:rPr>
            </w:pPr>
            <w:r w:rsidRPr="006D4152">
              <w:rPr>
                <w:sz w:val="20"/>
                <w:szCs w:val="20"/>
              </w:rPr>
              <w:t>Slightly Accessible</w:t>
            </w:r>
          </w:p>
        </w:tc>
        <w:tc>
          <w:tcPr>
            <w:tcW w:w="1209" w:type="dxa"/>
            <w:gridSpan w:val="2"/>
            <w:tcBorders>
              <w:bottom w:val="single" w:sz="4" w:space="0" w:color="auto"/>
            </w:tcBorders>
          </w:tcPr>
          <w:p w14:paraId="3D3F00AC" w14:textId="77777777" w:rsidR="006D4152" w:rsidRPr="006D4152" w:rsidRDefault="006D4152" w:rsidP="006D4152">
            <w:pPr>
              <w:spacing w:after="0" w:line="240" w:lineRule="auto"/>
              <w:rPr>
                <w:sz w:val="20"/>
                <w:szCs w:val="20"/>
              </w:rPr>
            </w:pPr>
            <w:r w:rsidRPr="006D4152">
              <w:rPr>
                <w:sz w:val="20"/>
                <w:szCs w:val="20"/>
              </w:rPr>
              <w:t>Somewhat Accessible</w:t>
            </w:r>
          </w:p>
        </w:tc>
        <w:tc>
          <w:tcPr>
            <w:tcW w:w="1151" w:type="dxa"/>
            <w:gridSpan w:val="2"/>
            <w:tcBorders>
              <w:bottom w:val="single" w:sz="4" w:space="0" w:color="auto"/>
            </w:tcBorders>
          </w:tcPr>
          <w:p w14:paraId="3509A5B8" w14:textId="77777777" w:rsidR="006D4152" w:rsidRPr="006D4152" w:rsidRDefault="006D4152" w:rsidP="006D4152">
            <w:pPr>
              <w:spacing w:after="0" w:line="240" w:lineRule="auto"/>
              <w:rPr>
                <w:sz w:val="20"/>
                <w:szCs w:val="20"/>
              </w:rPr>
            </w:pPr>
            <w:r w:rsidRPr="006D4152">
              <w:rPr>
                <w:sz w:val="20"/>
                <w:szCs w:val="20"/>
              </w:rPr>
              <w:t>Very Accessible</w:t>
            </w:r>
          </w:p>
        </w:tc>
        <w:tc>
          <w:tcPr>
            <w:tcW w:w="1127" w:type="dxa"/>
            <w:tcBorders>
              <w:bottom w:val="single" w:sz="4" w:space="0" w:color="auto"/>
            </w:tcBorders>
          </w:tcPr>
          <w:p w14:paraId="4E275883" w14:textId="77777777" w:rsidR="006D4152" w:rsidRPr="006D4152" w:rsidRDefault="006D4152" w:rsidP="006D4152">
            <w:pPr>
              <w:spacing w:after="0" w:line="240" w:lineRule="auto"/>
              <w:rPr>
                <w:sz w:val="20"/>
                <w:szCs w:val="20"/>
              </w:rPr>
            </w:pPr>
            <w:r w:rsidRPr="006D4152">
              <w:rPr>
                <w:sz w:val="20"/>
                <w:szCs w:val="20"/>
              </w:rPr>
              <w:t xml:space="preserve">Extremely Accessible </w:t>
            </w:r>
          </w:p>
        </w:tc>
        <w:tc>
          <w:tcPr>
            <w:tcW w:w="898" w:type="dxa"/>
            <w:gridSpan w:val="2"/>
            <w:tcBorders>
              <w:bottom w:val="single" w:sz="4" w:space="0" w:color="auto"/>
            </w:tcBorders>
          </w:tcPr>
          <w:p w14:paraId="567B7D2B" w14:textId="77777777" w:rsidR="006D4152" w:rsidRPr="006D4152" w:rsidRDefault="006D4152" w:rsidP="006D4152">
            <w:pPr>
              <w:spacing w:after="0" w:line="240" w:lineRule="auto"/>
              <w:rPr>
                <w:sz w:val="20"/>
                <w:szCs w:val="20"/>
              </w:rPr>
            </w:pPr>
            <w:r w:rsidRPr="006D4152">
              <w:rPr>
                <w:sz w:val="20"/>
                <w:szCs w:val="20"/>
              </w:rPr>
              <w:t>No Answer</w:t>
            </w:r>
          </w:p>
        </w:tc>
      </w:tr>
      <w:tr w:rsidR="006D4152" w:rsidRPr="006D4152" w14:paraId="7767AEB5" w14:textId="77777777" w:rsidTr="00D239FA">
        <w:tc>
          <w:tcPr>
            <w:tcW w:w="3769" w:type="dxa"/>
          </w:tcPr>
          <w:p w14:paraId="25CE2A07" w14:textId="77777777" w:rsidR="006D4152" w:rsidRPr="006D4152" w:rsidRDefault="006D4152" w:rsidP="006D4152">
            <w:pPr>
              <w:spacing w:after="0" w:line="240" w:lineRule="auto"/>
              <w:rPr>
                <w:sz w:val="20"/>
                <w:szCs w:val="20"/>
              </w:rPr>
            </w:pPr>
            <w:r w:rsidRPr="006D4152">
              <w:rPr>
                <w:sz w:val="20"/>
                <w:szCs w:val="20"/>
              </w:rPr>
              <w:t>Receives information in Accessible formats:</w:t>
            </w:r>
          </w:p>
        </w:tc>
        <w:tc>
          <w:tcPr>
            <w:tcW w:w="1152" w:type="dxa"/>
            <w:gridSpan w:val="2"/>
            <w:shd w:val="pct10" w:color="auto" w:fill="auto"/>
          </w:tcPr>
          <w:p w14:paraId="712F271B" w14:textId="77777777" w:rsidR="006D4152" w:rsidRPr="006D4152" w:rsidRDefault="006D4152" w:rsidP="006D4152">
            <w:pPr>
              <w:spacing w:after="0" w:line="240" w:lineRule="auto"/>
              <w:rPr>
                <w:sz w:val="20"/>
                <w:szCs w:val="20"/>
              </w:rPr>
            </w:pPr>
          </w:p>
        </w:tc>
        <w:tc>
          <w:tcPr>
            <w:tcW w:w="1183" w:type="dxa"/>
            <w:gridSpan w:val="2"/>
            <w:shd w:val="pct10" w:color="auto" w:fill="auto"/>
          </w:tcPr>
          <w:p w14:paraId="38FC2B79" w14:textId="77777777" w:rsidR="006D4152" w:rsidRPr="006D4152" w:rsidRDefault="006D4152" w:rsidP="006D4152">
            <w:pPr>
              <w:spacing w:after="0" w:line="240" w:lineRule="auto"/>
              <w:rPr>
                <w:sz w:val="20"/>
                <w:szCs w:val="20"/>
              </w:rPr>
            </w:pPr>
          </w:p>
        </w:tc>
        <w:tc>
          <w:tcPr>
            <w:tcW w:w="1209" w:type="dxa"/>
            <w:gridSpan w:val="2"/>
            <w:shd w:val="pct10" w:color="auto" w:fill="auto"/>
          </w:tcPr>
          <w:p w14:paraId="3D1C93C1" w14:textId="77777777" w:rsidR="006D4152" w:rsidRPr="006D4152" w:rsidRDefault="006D4152" w:rsidP="006D4152">
            <w:pPr>
              <w:spacing w:after="0" w:line="240" w:lineRule="auto"/>
              <w:rPr>
                <w:sz w:val="20"/>
                <w:szCs w:val="20"/>
              </w:rPr>
            </w:pPr>
          </w:p>
        </w:tc>
        <w:tc>
          <w:tcPr>
            <w:tcW w:w="1151" w:type="dxa"/>
            <w:gridSpan w:val="2"/>
            <w:shd w:val="pct10" w:color="auto" w:fill="auto"/>
          </w:tcPr>
          <w:p w14:paraId="0C5D21F1" w14:textId="77777777" w:rsidR="006D4152" w:rsidRPr="006D4152" w:rsidRDefault="006D4152" w:rsidP="006D4152">
            <w:pPr>
              <w:spacing w:after="0" w:line="240" w:lineRule="auto"/>
              <w:rPr>
                <w:sz w:val="20"/>
                <w:szCs w:val="20"/>
              </w:rPr>
            </w:pPr>
          </w:p>
        </w:tc>
        <w:tc>
          <w:tcPr>
            <w:tcW w:w="1127" w:type="dxa"/>
            <w:shd w:val="pct10" w:color="auto" w:fill="auto"/>
          </w:tcPr>
          <w:p w14:paraId="6BEBD152" w14:textId="77777777" w:rsidR="006D4152" w:rsidRPr="006D4152" w:rsidRDefault="006D4152" w:rsidP="006D4152">
            <w:pPr>
              <w:spacing w:after="0" w:line="240" w:lineRule="auto"/>
              <w:rPr>
                <w:sz w:val="20"/>
                <w:szCs w:val="20"/>
              </w:rPr>
            </w:pPr>
          </w:p>
        </w:tc>
        <w:tc>
          <w:tcPr>
            <w:tcW w:w="898" w:type="dxa"/>
            <w:gridSpan w:val="2"/>
            <w:shd w:val="pct10" w:color="auto" w:fill="auto"/>
          </w:tcPr>
          <w:p w14:paraId="50CA2E86" w14:textId="77777777" w:rsidR="006D4152" w:rsidRPr="006D4152" w:rsidRDefault="006D4152" w:rsidP="006D4152">
            <w:pPr>
              <w:spacing w:after="0" w:line="240" w:lineRule="auto"/>
              <w:rPr>
                <w:sz w:val="20"/>
                <w:szCs w:val="20"/>
              </w:rPr>
            </w:pPr>
          </w:p>
        </w:tc>
      </w:tr>
      <w:tr w:rsidR="006D4152" w:rsidRPr="006D4152" w14:paraId="2DCA0909" w14:textId="77777777" w:rsidTr="00D239FA">
        <w:tc>
          <w:tcPr>
            <w:tcW w:w="3769" w:type="dxa"/>
          </w:tcPr>
          <w:p w14:paraId="5FA64266" w14:textId="77777777" w:rsidR="006D4152" w:rsidRPr="006D4152" w:rsidRDefault="006D4152" w:rsidP="006D4152">
            <w:pPr>
              <w:numPr>
                <w:ilvl w:val="0"/>
                <w:numId w:val="14"/>
              </w:numPr>
              <w:spacing w:after="0" w:line="240" w:lineRule="auto"/>
              <w:rPr>
                <w:sz w:val="20"/>
                <w:szCs w:val="20"/>
              </w:rPr>
            </w:pPr>
            <w:r w:rsidRPr="006D4152">
              <w:rPr>
                <w:sz w:val="20"/>
                <w:szCs w:val="20"/>
              </w:rPr>
              <w:t>Braille</w:t>
            </w:r>
          </w:p>
        </w:tc>
        <w:tc>
          <w:tcPr>
            <w:tcW w:w="1152" w:type="dxa"/>
            <w:gridSpan w:val="2"/>
          </w:tcPr>
          <w:p w14:paraId="084E2B95" w14:textId="26CEE342" w:rsidR="006D4152" w:rsidRPr="006D4152" w:rsidRDefault="00F008B7" w:rsidP="006D4152">
            <w:pPr>
              <w:spacing w:after="0" w:line="240" w:lineRule="auto"/>
              <w:rPr>
                <w:sz w:val="20"/>
                <w:szCs w:val="20"/>
              </w:rPr>
            </w:pPr>
            <w:r>
              <w:rPr>
                <w:sz w:val="20"/>
                <w:szCs w:val="20"/>
              </w:rPr>
              <w:t>10</w:t>
            </w:r>
          </w:p>
        </w:tc>
        <w:tc>
          <w:tcPr>
            <w:tcW w:w="1183" w:type="dxa"/>
            <w:gridSpan w:val="2"/>
          </w:tcPr>
          <w:p w14:paraId="39EAB584" w14:textId="77777777" w:rsidR="006D4152" w:rsidRPr="006D4152" w:rsidRDefault="006D4152" w:rsidP="006D4152">
            <w:pPr>
              <w:spacing w:after="0" w:line="240" w:lineRule="auto"/>
              <w:rPr>
                <w:sz w:val="20"/>
                <w:szCs w:val="20"/>
              </w:rPr>
            </w:pPr>
            <w:r w:rsidRPr="006D4152">
              <w:rPr>
                <w:sz w:val="20"/>
                <w:szCs w:val="20"/>
              </w:rPr>
              <w:t>4</w:t>
            </w:r>
          </w:p>
        </w:tc>
        <w:tc>
          <w:tcPr>
            <w:tcW w:w="1209" w:type="dxa"/>
            <w:gridSpan w:val="2"/>
          </w:tcPr>
          <w:p w14:paraId="7C42603E" w14:textId="77777777" w:rsidR="006D4152" w:rsidRPr="006D4152" w:rsidRDefault="006D4152" w:rsidP="006D4152">
            <w:pPr>
              <w:spacing w:after="0" w:line="240" w:lineRule="auto"/>
              <w:rPr>
                <w:sz w:val="20"/>
                <w:szCs w:val="20"/>
              </w:rPr>
            </w:pPr>
            <w:r w:rsidRPr="006D4152">
              <w:rPr>
                <w:sz w:val="20"/>
                <w:szCs w:val="20"/>
              </w:rPr>
              <w:t>13</w:t>
            </w:r>
          </w:p>
        </w:tc>
        <w:tc>
          <w:tcPr>
            <w:tcW w:w="1151" w:type="dxa"/>
            <w:gridSpan w:val="2"/>
          </w:tcPr>
          <w:p w14:paraId="19731BD1" w14:textId="77777777" w:rsidR="006D4152" w:rsidRPr="006D4152" w:rsidRDefault="006D4152" w:rsidP="006D4152">
            <w:pPr>
              <w:spacing w:after="0" w:line="240" w:lineRule="auto"/>
              <w:rPr>
                <w:sz w:val="20"/>
                <w:szCs w:val="20"/>
              </w:rPr>
            </w:pPr>
            <w:r w:rsidRPr="006D4152">
              <w:rPr>
                <w:sz w:val="20"/>
                <w:szCs w:val="20"/>
              </w:rPr>
              <w:t>1</w:t>
            </w:r>
          </w:p>
        </w:tc>
        <w:tc>
          <w:tcPr>
            <w:tcW w:w="1127" w:type="dxa"/>
          </w:tcPr>
          <w:p w14:paraId="6FFEECFA" w14:textId="77777777" w:rsidR="006D4152" w:rsidRPr="006D4152" w:rsidRDefault="006D4152" w:rsidP="006D4152">
            <w:pPr>
              <w:spacing w:after="0" w:line="240" w:lineRule="auto"/>
              <w:rPr>
                <w:sz w:val="20"/>
                <w:szCs w:val="20"/>
              </w:rPr>
            </w:pPr>
            <w:r w:rsidRPr="006D4152">
              <w:rPr>
                <w:sz w:val="20"/>
                <w:szCs w:val="20"/>
              </w:rPr>
              <w:t>2</w:t>
            </w:r>
          </w:p>
        </w:tc>
        <w:tc>
          <w:tcPr>
            <w:tcW w:w="898" w:type="dxa"/>
            <w:gridSpan w:val="2"/>
          </w:tcPr>
          <w:p w14:paraId="21D61AAC" w14:textId="77777777" w:rsidR="006D4152" w:rsidRPr="006D4152" w:rsidRDefault="006D4152" w:rsidP="006D4152">
            <w:pPr>
              <w:spacing w:after="0" w:line="240" w:lineRule="auto"/>
              <w:rPr>
                <w:sz w:val="20"/>
                <w:szCs w:val="20"/>
              </w:rPr>
            </w:pPr>
            <w:r w:rsidRPr="006D4152">
              <w:rPr>
                <w:sz w:val="20"/>
                <w:szCs w:val="20"/>
              </w:rPr>
              <w:t xml:space="preserve">3 </w:t>
            </w:r>
          </w:p>
        </w:tc>
      </w:tr>
      <w:tr w:rsidR="006D4152" w:rsidRPr="006D4152" w14:paraId="5BBE53E5" w14:textId="77777777" w:rsidTr="00D239FA">
        <w:tc>
          <w:tcPr>
            <w:tcW w:w="3769" w:type="dxa"/>
          </w:tcPr>
          <w:p w14:paraId="3AC95BDC" w14:textId="77777777" w:rsidR="006D4152" w:rsidRPr="006D4152" w:rsidRDefault="006D4152" w:rsidP="006D4152">
            <w:pPr>
              <w:numPr>
                <w:ilvl w:val="0"/>
                <w:numId w:val="14"/>
              </w:numPr>
              <w:spacing w:after="0" w:line="240" w:lineRule="auto"/>
              <w:rPr>
                <w:sz w:val="20"/>
                <w:szCs w:val="20"/>
              </w:rPr>
            </w:pPr>
            <w:r w:rsidRPr="006D4152">
              <w:rPr>
                <w:sz w:val="20"/>
                <w:szCs w:val="20"/>
              </w:rPr>
              <w:t>Large Print</w:t>
            </w:r>
          </w:p>
        </w:tc>
        <w:tc>
          <w:tcPr>
            <w:tcW w:w="1152" w:type="dxa"/>
            <w:gridSpan w:val="2"/>
          </w:tcPr>
          <w:p w14:paraId="59D5EC99" w14:textId="77777777" w:rsidR="006D4152" w:rsidRPr="006D4152" w:rsidRDefault="006D4152" w:rsidP="006D4152">
            <w:pPr>
              <w:spacing w:after="0" w:line="240" w:lineRule="auto"/>
              <w:rPr>
                <w:sz w:val="20"/>
                <w:szCs w:val="20"/>
              </w:rPr>
            </w:pPr>
            <w:r w:rsidRPr="006D4152">
              <w:rPr>
                <w:sz w:val="20"/>
                <w:szCs w:val="20"/>
              </w:rPr>
              <w:t>7</w:t>
            </w:r>
          </w:p>
        </w:tc>
        <w:tc>
          <w:tcPr>
            <w:tcW w:w="1183" w:type="dxa"/>
            <w:gridSpan w:val="2"/>
          </w:tcPr>
          <w:p w14:paraId="7EE29613" w14:textId="77777777" w:rsidR="006D4152" w:rsidRPr="006D4152" w:rsidRDefault="006D4152" w:rsidP="006D4152">
            <w:pPr>
              <w:spacing w:after="0" w:line="240" w:lineRule="auto"/>
              <w:rPr>
                <w:sz w:val="20"/>
                <w:szCs w:val="20"/>
              </w:rPr>
            </w:pPr>
            <w:r w:rsidRPr="006D4152">
              <w:rPr>
                <w:sz w:val="20"/>
                <w:szCs w:val="20"/>
              </w:rPr>
              <w:t>2</w:t>
            </w:r>
          </w:p>
        </w:tc>
        <w:tc>
          <w:tcPr>
            <w:tcW w:w="1209" w:type="dxa"/>
            <w:gridSpan w:val="2"/>
          </w:tcPr>
          <w:p w14:paraId="55A457B4" w14:textId="64A39765" w:rsidR="006D4152" w:rsidRPr="006D4152" w:rsidRDefault="000060AB" w:rsidP="006D4152">
            <w:pPr>
              <w:spacing w:after="0" w:line="240" w:lineRule="auto"/>
              <w:rPr>
                <w:sz w:val="20"/>
                <w:szCs w:val="20"/>
              </w:rPr>
            </w:pPr>
            <w:r>
              <w:rPr>
                <w:sz w:val="20"/>
                <w:szCs w:val="20"/>
              </w:rPr>
              <w:t>2</w:t>
            </w:r>
          </w:p>
        </w:tc>
        <w:tc>
          <w:tcPr>
            <w:tcW w:w="1151" w:type="dxa"/>
            <w:gridSpan w:val="2"/>
          </w:tcPr>
          <w:p w14:paraId="1CC57786" w14:textId="77777777" w:rsidR="006D4152" w:rsidRPr="006D4152" w:rsidRDefault="006D4152" w:rsidP="006D4152">
            <w:pPr>
              <w:spacing w:after="0" w:line="240" w:lineRule="auto"/>
              <w:rPr>
                <w:sz w:val="20"/>
                <w:szCs w:val="20"/>
              </w:rPr>
            </w:pPr>
            <w:r w:rsidRPr="006D4152">
              <w:rPr>
                <w:sz w:val="20"/>
                <w:szCs w:val="20"/>
              </w:rPr>
              <w:t>1</w:t>
            </w:r>
          </w:p>
        </w:tc>
        <w:tc>
          <w:tcPr>
            <w:tcW w:w="1127" w:type="dxa"/>
          </w:tcPr>
          <w:p w14:paraId="5E870F11" w14:textId="77777777" w:rsidR="006D4152" w:rsidRPr="006D4152" w:rsidRDefault="006D4152" w:rsidP="006D4152">
            <w:pPr>
              <w:spacing w:after="0" w:line="240" w:lineRule="auto"/>
              <w:rPr>
                <w:sz w:val="20"/>
                <w:szCs w:val="20"/>
              </w:rPr>
            </w:pPr>
            <w:r w:rsidRPr="006D4152">
              <w:rPr>
                <w:sz w:val="20"/>
                <w:szCs w:val="20"/>
              </w:rPr>
              <w:t>2</w:t>
            </w:r>
          </w:p>
        </w:tc>
        <w:tc>
          <w:tcPr>
            <w:tcW w:w="898" w:type="dxa"/>
            <w:gridSpan w:val="2"/>
          </w:tcPr>
          <w:p w14:paraId="7E59F2A3" w14:textId="77777777" w:rsidR="006D4152" w:rsidRPr="006D4152" w:rsidRDefault="006D4152" w:rsidP="006D4152">
            <w:pPr>
              <w:spacing w:after="0" w:line="240" w:lineRule="auto"/>
              <w:rPr>
                <w:sz w:val="20"/>
                <w:szCs w:val="20"/>
              </w:rPr>
            </w:pPr>
            <w:r w:rsidRPr="006D4152">
              <w:rPr>
                <w:sz w:val="20"/>
                <w:szCs w:val="20"/>
              </w:rPr>
              <w:t>2</w:t>
            </w:r>
          </w:p>
        </w:tc>
      </w:tr>
      <w:tr w:rsidR="006D4152" w:rsidRPr="006D4152" w14:paraId="2147AD97" w14:textId="77777777" w:rsidTr="00D239FA">
        <w:tc>
          <w:tcPr>
            <w:tcW w:w="3769" w:type="dxa"/>
          </w:tcPr>
          <w:p w14:paraId="2FA55B9F" w14:textId="77777777" w:rsidR="006D4152" w:rsidRPr="006D4152" w:rsidRDefault="006D4152" w:rsidP="006D4152">
            <w:pPr>
              <w:numPr>
                <w:ilvl w:val="0"/>
                <w:numId w:val="14"/>
              </w:numPr>
              <w:spacing w:after="0" w:line="240" w:lineRule="auto"/>
              <w:rPr>
                <w:sz w:val="20"/>
                <w:szCs w:val="20"/>
              </w:rPr>
            </w:pPr>
            <w:r w:rsidRPr="006D4152">
              <w:rPr>
                <w:sz w:val="20"/>
                <w:szCs w:val="20"/>
              </w:rPr>
              <w:t>Computer Files &amp; Accessible Web Content</w:t>
            </w:r>
          </w:p>
        </w:tc>
        <w:tc>
          <w:tcPr>
            <w:tcW w:w="1152" w:type="dxa"/>
            <w:gridSpan w:val="2"/>
          </w:tcPr>
          <w:p w14:paraId="75B8BE05" w14:textId="114F7AAF" w:rsidR="006D4152" w:rsidRPr="006D4152" w:rsidRDefault="000060AB" w:rsidP="006D4152">
            <w:pPr>
              <w:spacing w:after="0" w:line="240" w:lineRule="auto"/>
              <w:rPr>
                <w:sz w:val="20"/>
                <w:szCs w:val="20"/>
              </w:rPr>
            </w:pPr>
            <w:r>
              <w:rPr>
                <w:sz w:val="20"/>
                <w:szCs w:val="20"/>
              </w:rPr>
              <w:t>3</w:t>
            </w:r>
          </w:p>
        </w:tc>
        <w:tc>
          <w:tcPr>
            <w:tcW w:w="1183" w:type="dxa"/>
            <w:gridSpan w:val="2"/>
          </w:tcPr>
          <w:p w14:paraId="4B5ECF29" w14:textId="77777777" w:rsidR="006D4152" w:rsidRPr="006D4152" w:rsidRDefault="006D4152" w:rsidP="006D4152">
            <w:pPr>
              <w:spacing w:after="0" w:line="240" w:lineRule="auto"/>
              <w:rPr>
                <w:sz w:val="20"/>
                <w:szCs w:val="20"/>
              </w:rPr>
            </w:pPr>
            <w:r w:rsidRPr="006D4152">
              <w:rPr>
                <w:sz w:val="20"/>
                <w:szCs w:val="20"/>
              </w:rPr>
              <w:t>4</w:t>
            </w:r>
          </w:p>
        </w:tc>
        <w:tc>
          <w:tcPr>
            <w:tcW w:w="1209" w:type="dxa"/>
            <w:gridSpan w:val="2"/>
          </w:tcPr>
          <w:p w14:paraId="0F3E2FCA" w14:textId="77777777" w:rsidR="006D4152" w:rsidRPr="006D4152" w:rsidRDefault="006D4152" w:rsidP="006D4152">
            <w:pPr>
              <w:spacing w:after="0" w:line="240" w:lineRule="auto"/>
              <w:rPr>
                <w:sz w:val="20"/>
                <w:szCs w:val="20"/>
              </w:rPr>
            </w:pPr>
            <w:r w:rsidRPr="006D4152">
              <w:rPr>
                <w:sz w:val="20"/>
                <w:szCs w:val="20"/>
              </w:rPr>
              <w:t>4</w:t>
            </w:r>
          </w:p>
        </w:tc>
        <w:tc>
          <w:tcPr>
            <w:tcW w:w="1151" w:type="dxa"/>
            <w:gridSpan w:val="2"/>
          </w:tcPr>
          <w:p w14:paraId="5FBC0E54" w14:textId="77777777" w:rsidR="006D4152" w:rsidRPr="006D4152" w:rsidRDefault="006D4152" w:rsidP="006D4152">
            <w:pPr>
              <w:spacing w:after="0" w:line="240" w:lineRule="auto"/>
              <w:rPr>
                <w:sz w:val="20"/>
                <w:szCs w:val="20"/>
              </w:rPr>
            </w:pPr>
            <w:r w:rsidRPr="006D4152">
              <w:rPr>
                <w:sz w:val="20"/>
                <w:szCs w:val="20"/>
              </w:rPr>
              <w:t>1</w:t>
            </w:r>
          </w:p>
        </w:tc>
        <w:tc>
          <w:tcPr>
            <w:tcW w:w="1127" w:type="dxa"/>
          </w:tcPr>
          <w:p w14:paraId="4C7EA453" w14:textId="77777777" w:rsidR="006D4152" w:rsidRPr="006D4152" w:rsidRDefault="006D4152" w:rsidP="006D4152">
            <w:pPr>
              <w:spacing w:after="0" w:line="240" w:lineRule="auto"/>
              <w:rPr>
                <w:sz w:val="20"/>
                <w:szCs w:val="20"/>
              </w:rPr>
            </w:pPr>
            <w:r w:rsidRPr="006D4152">
              <w:rPr>
                <w:sz w:val="20"/>
                <w:szCs w:val="20"/>
              </w:rPr>
              <w:t>0</w:t>
            </w:r>
          </w:p>
        </w:tc>
        <w:tc>
          <w:tcPr>
            <w:tcW w:w="898" w:type="dxa"/>
            <w:gridSpan w:val="2"/>
          </w:tcPr>
          <w:p w14:paraId="3172EF00" w14:textId="77777777" w:rsidR="006D4152" w:rsidRPr="006D4152" w:rsidRDefault="006D4152" w:rsidP="006D4152">
            <w:pPr>
              <w:spacing w:after="0" w:line="240" w:lineRule="auto"/>
              <w:rPr>
                <w:sz w:val="20"/>
                <w:szCs w:val="20"/>
              </w:rPr>
            </w:pPr>
            <w:r w:rsidRPr="006D4152">
              <w:rPr>
                <w:sz w:val="20"/>
                <w:szCs w:val="20"/>
              </w:rPr>
              <w:t>2</w:t>
            </w:r>
          </w:p>
        </w:tc>
      </w:tr>
      <w:tr w:rsidR="006D4152" w:rsidRPr="006D4152" w14:paraId="6953D99D" w14:textId="77777777" w:rsidTr="00D239FA">
        <w:tc>
          <w:tcPr>
            <w:tcW w:w="3769" w:type="dxa"/>
          </w:tcPr>
          <w:p w14:paraId="55DB447C" w14:textId="77777777" w:rsidR="006D4152" w:rsidRPr="006D4152" w:rsidRDefault="006D4152" w:rsidP="006D4152">
            <w:pPr>
              <w:numPr>
                <w:ilvl w:val="0"/>
                <w:numId w:val="14"/>
              </w:numPr>
              <w:spacing w:after="0" w:line="240" w:lineRule="auto"/>
              <w:rPr>
                <w:sz w:val="20"/>
                <w:szCs w:val="20"/>
              </w:rPr>
            </w:pPr>
            <w:r w:rsidRPr="006D4152">
              <w:rPr>
                <w:sz w:val="20"/>
                <w:szCs w:val="20"/>
              </w:rPr>
              <w:t>Audio</w:t>
            </w:r>
          </w:p>
        </w:tc>
        <w:tc>
          <w:tcPr>
            <w:tcW w:w="1152" w:type="dxa"/>
            <w:gridSpan w:val="2"/>
          </w:tcPr>
          <w:p w14:paraId="57DF1F97" w14:textId="0921AFAD" w:rsidR="006D4152" w:rsidRPr="006D4152" w:rsidRDefault="000060AB" w:rsidP="006D4152">
            <w:pPr>
              <w:spacing w:after="0" w:line="240" w:lineRule="auto"/>
              <w:rPr>
                <w:sz w:val="20"/>
                <w:szCs w:val="20"/>
              </w:rPr>
            </w:pPr>
            <w:r>
              <w:rPr>
                <w:sz w:val="20"/>
                <w:szCs w:val="20"/>
              </w:rPr>
              <w:t>7</w:t>
            </w:r>
          </w:p>
        </w:tc>
        <w:tc>
          <w:tcPr>
            <w:tcW w:w="1183" w:type="dxa"/>
            <w:gridSpan w:val="2"/>
          </w:tcPr>
          <w:p w14:paraId="25CBB5D4" w14:textId="77777777" w:rsidR="006D4152" w:rsidRPr="006D4152" w:rsidRDefault="006D4152" w:rsidP="006D4152">
            <w:pPr>
              <w:spacing w:after="0" w:line="240" w:lineRule="auto"/>
              <w:rPr>
                <w:sz w:val="20"/>
                <w:szCs w:val="20"/>
              </w:rPr>
            </w:pPr>
            <w:r w:rsidRPr="006D4152">
              <w:rPr>
                <w:sz w:val="20"/>
                <w:szCs w:val="20"/>
              </w:rPr>
              <w:t>4</w:t>
            </w:r>
          </w:p>
        </w:tc>
        <w:tc>
          <w:tcPr>
            <w:tcW w:w="1209" w:type="dxa"/>
            <w:gridSpan w:val="2"/>
          </w:tcPr>
          <w:p w14:paraId="130B54EB" w14:textId="77777777" w:rsidR="006D4152" w:rsidRPr="006D4152" w:rsidRDefault="006D4152" w:rsidP="006D4152">
            <w:pPr>
              <w:spacing w:after="0" w:line="240" w:lineRule="auto"/>
              <w:rPr>
                <w:sz w:val="20"/>
                <w:szCs w:val="20"/>
              </w:rPr>
            </w:pPr>
            <w:r w:rsidRPr="006D4152">
              <w:rPr>
                <w:sz w:val="20"/>
                <w:szCs w:val="20"/>
              </w:rPr>
              <w:t>2</w:t>
            </w:r>
          </w:p>
        </w:tc>
        <w:tc>
          <w:tcPr>
            <w:tcW w:w="1151" w:type="dxa"/>
            <w:gridSpan w:val="2"/>
          </w:tcPr>
          <w:p w14:paraId="34C5791D" w14:textId="77777777" w:rsidR="006D4152" w:rsidRPr="006D4152" w:rsidRDefault="006D4152" w:rsidP="006D4152">
            <w:pPr>
              <w:spacing w:after="0" w:line="240" w:lineRule="auto"/>
              <w:rPr>
                <w:sz w:val="20"/>
                <w:szCs w:val="20"/>
              </w:rPr>
            </w:pPr>
            <w:r w:rsidRPr="006D4152">
              <w:rPr>
                <w:sz w:val="20"/>
                <w:szCs w:val="20"/>
              </w:rPr>
              <w:t>3</w:t>
            </w:r>
          </w:p>
        </w:tc>
        <w:tc>
          <w:tcPr>
            <w:tcW w:w="1127" w:type="dxa"/>
          </w:tcPr>
          <w:p w14:paraId="16C41ACA" w14:textId="77777777" w:rsidR="006D4152" w:rsidRPr="006D4152" w:rsidRDefault="006D4152" w:rsidP="006D4152">
            <w:pPr>
              <w:spacing w:after="0" w:line="240" w:lineRule="auto"/>
              <w:rPr>
                <w:sz w:val="20"/>
                <w:szCs w:val="20"/>
              </w:rPr>
            </w:pPr>
            <w:r w:rsidRPr="006D4152">
              <w:rPr>
                <w:sz w:val="20"/>
                <w:szCs w:val="20"/>
              </w:rPr>
              <w:t>0</w:t>
            </w:r>
          </w:p>
        </w:tc>
        <w:tc>
          <w:tcPr>
            <w:tcW w:w="898" w:type="dxa"/>
            <w:gridSpan w:val="2"/>
          </w:tcPr>
          <w:p w14:paraId="7C447545" w14:textId="77777777" w:rsidR="006D4152" w:rsidRPr="006D4152" w:rsidRDefault="006D4152" w:rsidP="006D4152">
            <w:pPr>
              <w:spacing w:after="0" w:line="240" w:lineRule="auto"/>
              <w:rPr>
                <w:sz w:val="20"/>
                <w:szCs w:val="20"/>
              </w:rPr>
            </w:pPr>
            <w:r w:rsidRPr="006D4152">
              <w:rPr>
                <w:sz w:val="20"/>
                <w:szCs w:val="20"/>
              </w:rPr>
              <w:t>1</w:t>
            </w:r>
          </w:p>
        </w:tc>
      </w:tr>
      <w:tr w:rsidR="006D4152" w:rsidRPr="006D4152" w14:paraId="651B3EFE" w14:textId="77777777" w:rsidTr="00D239FA">
        <w:tc>
          <w:tcPr>
            <w:tcW w:w="3769" w:type="dxa"/>
          </w:tcPr>
          <w:p w14:paraId="50D05E7C" w14:textId="77777777" w:rsidR="006D4152" w:rsidRPr="006D4152" w:rsidRDefault="006D4152" w:rsidP="006D4152">
            <w:pPr>
              <w:numPr>
                <w:ilvl w:val="0"/>
                <w:numId w:val="14"/>
              </w:numPr>
              <w:spacing w:after="0" w:line="240" w:lineRule="auto"/>
              <w:rPr>
                <w:sz w:val="20"/>
                <w:szCs w:val="20"/>
              </w:rPr>
            </w:pPr>
            <w:r w:rsidRPr="006D4152">
              <w:rPr>
                <w:sz w:val="20"/>
                <w:szCs w:val="20"/>
              </w:rPr>
              <w:t>Sign language</w:t>
            </w:r>
          </w:p>
        </w:tc>
        <w:tc>
          <w:tcPr>
            <w:tcW w:w="1152" w:type="dxa"/>
            <w:gridSpan w:val="2"/>
          </w:tcPr>
          <w:p w14:paraId="64C59DF3" w14:textId="4DBD91E0" w:rsidR="006D4152" w:rsidRPr="006D4152" w:rsidRDefault="000060AB" w:rsidP="006D4152">
            <w:pPr>
              <w:spacing w:after="0" w:line="240" w:lineRule="auto"/>
              <w:rPr>
                <w:sz w:val="20"/>
                <w:szCs w:val="20"/>
              </w:rPr>
            </w:pPr>
            <w:r>
              <w:rPr>
                <w:sz w:val="20"/>
                <w:szCs w:val="20"/>
              </w:rPr>
              <w:t>8</w:t>
            </w:r>
          </w:p>
        </w:tc>
        <w:tc>
          <w:tcPr>
            <w:tcW w:w="1183" w:type="dxa"/>
            <w:gridSpan w:val="2"/>
          </w:tcPr>
          <w:p w14:paraId="0C496A7E" w14:textId="77777777" w:rsidR="006D4152" w:rsidRPr="006D4152" w:rsidRDefault="006D4152" w:rsidP="006D4152">
            <w:pPr>
              <w:spacing w:after="0" w:line="240" w:lineRule="auto"/>
              <w:rPr>
                <w:sz w:val="20"/>
                <w:szCs w:val="20"/>
              </w:rPr>
            </w:pPr>
            <w:r w:rsidRPr="006D4152">
              <w:rPr>
                <w:sz w:val="20"/>
                <w:szCs w:val="20"/>
              </w:rPr>
              <w:t>4</w:t>
            </w:r>
          </w:p>
        </w:tc>
        <w:tc>
          <w:tcPr>
            <w:tcW w:w="1209" w:type="dxa"/>
            <w:gridSpan w:val="2"/>
          </w:tcPr>
          <w:p w14:paraId="778716DF" w14:textId="77777777" w:rsidR="006D4152" w:rsidRPr="006D4152" w:rsidRDefault="006D4152" w:rsidP="006D4152">
            <w:pPr>
              <w:spacing w:after="0" w:line="240" w:lineRule="auto"/>
              <w:rPr>
                <w:sz w:val="20"/>
                <w:szCs w:val="20"/>
              </w:rPr>
            </w:pPr>
            <w:r w:rsidRPr="006D4152">
              <w:rPr>
                <w:sz w:val="20"/>
                <w:szCs w:val="20"/>
              </w:rPr>
              <w:t>2</w:t>
            </w:r>
          </w:p>
        </w:tc>
        <w:tc>
          <w:tcPr>
            <w:tcW w:w="1151" w:type="dxa"/>
            <w:gridSpan w:val="2"/>
          </w:tcPr>
          <w:p w14:paraId="14856492" w14:textId="77777777" w:rsidR="006D4152" w:rsidRPr="006D4152" w:rsidRDefault="006D4152" w:rsidP="006D4152">
            <w:pPr>
              <w:spacing w:after="0" w:line="240" w:lineRule="auto"/>
              <w:rPr>
                <w:sz w:val="20"/>
                <w:szCs w:val="20"/>
              </w:rPr>
            </w:pPr>
            <w:r w:rsidRPr="006D4152">
              <w:rPr>
                <w:sz w:val="20"/>
                <w:szCs w:val="20"/>
              </w:rPr>
              <w:t>0</w:t>
            </w:r>
          </w:p>
        </w:tc>
        <w:tc>
          <w:tcPr>
            <w:tcW w:w="1127" w:type="dxa"/>
          </w:tcPr>
          <w:p w14:paraId="5C6FFCBE" w14:textId="77777777" w:rsidR="006D4152" w:rsidRPr="006D4152" w:rsidRDefault="006D4152" w:rsidP="006D4152">
            <w:pPr>
              <w:spacing w:after="0" w:line="240" w:lineRule="auto"/>
              <w:rPr>
                <w:sz w:val="20"/>
                <w:szCs w:val="20"/>
              </w:rPr>
            </w:pPr>
            <w:r w:rsidRPr="006D4152">
              <w:rPr>
                <w:sz w:val="20"/>
                <w:szCs w:val="20"/>
              </w:rPr>
              <w:t>0</w:t>
            </w:r>
          </w:p>
        </w:tc>
        <w:tc>
          <w:tcPr>
            <w:tcW w:w="898" w:type="dxa"/>
            <w:gridSpan w:val="2"/>
          </w:tcPr>
          <w:p w14:paraId="4F3FFEB5" w14:textId="77777777" w:rsidR="006D4152" w:rsidRPr="006D4152" w:rsidRDefault="006D4152" w:rsidP="006D4152">
            <w:pPr>
              <w:spacing w:after="0" w:line="240" w:lineRule="auto"/>
              <w:rPr>
                <w:sz w:val="20"/>
                <w:szCs w:val="20"/>
              </w:rPr>
            </w:pPr>
            <w:r w:rsidRPr="006D4152">
              <w:rPr>
                <w:sz w:val="20"/>
                <w:szCs w:val="20"/>
              </w:rPr>
              <w:t>3</w:t>
            </w:r>
          </w:p>
        </w:tc>
      </w:tr>
      <w:tr w:rsidR="006D4152" w:rsidRPr="006D4152" w14:paraId="1F53A86C" w14:textId="77777777" w:rsidTr="00D239FA">
        <w:tc>
          <w:tcPr>
            <w:tcW w:w="3769" w:type="dxa"/>
          </w:tcPr>
          <w:p w14:paraId="614C7CEC" w14:textId="77777777" w:rsidR="006D4152" w:rsidRPr="006D4152" w:rsidRDefault="006D4152" w:rsidP="006D4152">
            <w:pPr>
              <w:spacing w:after="0" w:line="240" w:lineRule="auto"/>
              <w:rPr>
                <w:sz w:val="20"/>
                <w:szCs w:val="20"/>
              </w:rPr>
            </w:pPr>
            <w:r w:rsidRPr="006D4152">
              <w:rPr>
                <w:sz w:val="20"/>
                <w:szCs w:val="20"/>
              </w:rPr>
              <w:t>Access to the workplace (e.g., ramp at door)</w:t>
            </w:r>
          </w:p>
        </w:tc>
        <w:tc>
          <w:tcPr>
            <w:tcW w:w="1152" w:type="dxa"/>
            <w:gridSpan w:val="2"/>
          </w:tcPr>
          <w:p w14:paraId="4E616417" w14:textId="77777777" w:rsidR="006D4152" w:rsidRPr="006D4152" w:rsidRDefault="006D4152" w:rsidP="006D4152">
            <w:pPr>
              <w:spacing w:after="0" w:line="240" w:lineRule="auto"/>
              <w:rPr>
                <w:sz w:val="20"/>
                <w:szCs w:val="20"/>
              </w:rPr>
            </w:pPr>
            <w:r w:rsidRPr="006D4152">
              <w:rPr>
                <w:sz w:val="20"/>
                <w:szCs w:val="20"/>
              </w:rPr>
              <w:t>1</w:t>
            </w:r>
          </w:p>
        </w:tc>
        <w:tc>
          <w:tcPr>
            <w:tcW w:w="1183" w:type="dxa"/>
            <w:gridSpan w:val="2"/>
          </w:tcPr>
          <w:p w14:paraId="0949B7F3" w14:textId="77777777" w:rsidR="006D4152" w:rsidRPr="006D4152" w:rsidRDefault="006D4152" w:rsidP="006D4152">
            <w:pPr>
              <w:spacing w:after="0" w:line="240" w:lineRule="auto"/>
              <w:rPr>
                <w:sz w:val="20"/>
                <w:szCs w:val="20"/>
              </w:rPr>
            </w:pPr>
            <w:r w:rsidRPr="006D4152">
              <w:rPr>
                <w:sz w:val="20"/>
                <w:szCs w:val="20"/>
              </w:rPr>
              <w:t>4</w:t>
            </w:r>
          </w:p>
        </w:tc>
        <w:tc>
          <w:tcPr>
            <w:tcW w:w="1209" w:type="dxa"/>
            <w:gridSpan w:val="2"/>
          </w:tcPr>
          <w:p w14:paraId="6C22A6D6" w14:textId="0EBB48D2" w:rsidR="006D4152" w:rsidRPr="006D4152" w:rsidRDefault="00453ECA" w:rsidP="006D4152">
            <w:pPr>
              <w:spacing w:after="0" w:line="240" w:lineRule="auto"/>
              <w:rPr>
                <w:sz w:val="20"/>
                <w:szCs w:val="20"/>
              </w:rPr>
            </w:pPr>
            <w:r>
              <w:rPr>
                <w:sz w:val="20"/>
                <w:szCs w:val="20"/>
              </w:rPr>
              <w:t>4</w:t>
            </w:r>
          </w:p>
        </w:tc>
        <w:tc>
          <w:tcPr>
            <w:tcW w:w="1151" w:type="dxa"/>
            <w:gridSpan w:val="2"/>
          </w:tcPr>
          <w:p w14:paraId="08675D7A" w14:textId="77777777" w:rsidR="006D4152" w:rsidRPr="006D4152" w:rsidRDefault="006D4152" w:rsidP="006D4152">
            <w:pPr>
              <w:spacing w:after="0" w:line="240" w:lineRule="auto"/>
              <w:rPr>
                <w:sz w:val="20"/>
                <w:szCs w:val="20"/>
              </w:rPr>
            </w:pPr>
            <w:r w:rsidRPr="006D4152">
              <w:rPr>
                <w:sz w:val="20"/>
                <w:szCs w:val="20"/>
              </w:rPr>
              <w:t>6</w:t>
            </w:r>
          </w:p>
        </w:tc>
        <w:tc>
          <w:tcPr>
            <w:tcW w:w="1127" w:type="dxa"/>
          </w:tcPr>
          <w:p w14:paraId="0079BD02" w14:textId="77777777" w:rsidR="006D4152" w:rsidRPr="006D4152" w:rsidRDefault="006D4152" w:rsidP="006D4152">
            <w:pPr>
              <w:spacing w:after="0" w:line="240" w:lineRule="auto"/>
              <w:rPr>
                <w:sz w:val="20"/>
                <w:szCs w:val="20"/>
              </w:rPr>
            </w:pPr>
            <w:r w:rsidRPr="006D4152">
              <w:rPr>
                <w:sz w:val="20"/>
                <w:szCs w:val="20"/>
              </w:rPr>
              <w:t>1</w:t>
            </w:r>
          </w:p>
        </w:tc>
        <w:tc>
          <w:tcPr>
            <w:tcW w:w="898" w:type="dxa"/>
            <w:gridSpan w:val="2"/>
          </w:tcPr>
          <w:p w14:paraId="5954A53B" w14:textId="77777777" w:rsidR="006D4152" w:rsidRPr="006D4152" w:rsidRDefault="006D4152" w:rsidP="006D4152">
            <w:pPr>
              <w:spacing w:after="0" w:line="240" w:lineRule="auto"/>
              <w:rPr>
                <w:sz w:val="20"/>
                <w:szCs w:val="20"/>
              </w:rPr>
            </w:pPr>
            <w:r w:rsidRPr="006D4152">
              <w:rPr>
                <w:sz w:val="20"/>
                <w:szCs w:val="20"/>
              </w:rPr>
              <w:t>2</w:t>
            </w:r>
          </w:p>
        </w:tc>
      </w:tr>
      <w:tr w:rsidR="006D4152" w:rsidRPr="006D4152" w14:paraId="24328DB9" w14:textId="77777777" w:rsidTr="00D239FA">
        <w:tc>
          <w:tcPr>
            <w:tcW w:w="3769" w:type="dxa"/>
          </w:tcPr>
          <w:p w14:paraId="6770E9F5" w14:textId="77777777" w:rsidR="006D4152" w:rsidRPr="006D4152" w:rsidRDefault="006D4152" w:rsidP="006D4152">
            <w:pPr>
              <w:spacing w:after="0" w:line="240" w:lineRule="auto"/>
              <w:rPr>
                <w:sz w:val="20"/>
                <w:szCs w:val="20"/>
              </w:rPr>
            </w:pPr>
            <w:r w:rsidRPr="006D4152">
              <w:rPr>
                <w:sz w:val="20"/>
                <w:szCs w:val="20"/>
              </w:rPr>
              <w:t>Access to the workstation/desk</w:t>
            </w:r>
          </w:p>
        </w:tc>
        <w:tc>
          <w:tcPr>
            <w:tcW w:w="1152" w:type="dxa"/>
            <w:gridSpan w:val="2"/>
          </w:tcPr>
          <w:p w14:paraId="71CC5B14" w14:textId="77777777" w:rsidR="006D4152" w:rsidRPr="006D4152" w:rsidRDefault="006D4152" w:rsidP="006D4152">
            <w:pPr>
              <w:spacing w:after="0" w:line="240" w:lineRule="auto"/>
              <w:rPr>
                <w:sz w:val="20"/>
                <w:szCs w:val="20"/>
              </w:rPr>
            </w:pPr>
            <w:r w:rsidRPr="006D4152">
              <w:rPr>
                <w:sz w:val="20"/>
                <w:szCs w:val="20"/>
              </w:rPr>
              <w:t>2</w:t>
            </w:r>
          </w:p>
        </w:tc>
        <w:tc>
          <w:tcPr>
            <w:tcW w:w="1183" w:type="dxa"/>
            <w:gridSpan w:val="2"/>
          </w:tcPr>
          <w:p w14:paraId="47CF10DE" w14:textId="77777777" w:rsidR="006D4152" w:rsidRPr="006D4152" w:rsidRDefault="006D4152" w:rsidP="006D4152">
            <w:pPr>
              <w:spacing w:after="0" w:line="240" w:lineRule="auto"/>
              <w:rPr>
                <w:sz w:val="20"/>
                <w:szCs w:val="20"/>
              </w:rPr>
            </w:pPr>
            <w:r w:rsidRPr="006D4152">
              <w:rPr>
                <w:sz w:val="20"/>
                <w:szCs w:val="20"/>
              </w:rPr>
              <w:t>2</w:t>
            </w:r>
          </w:p>
        </w:tc>
        <w:tc>
          <w:tcPr>
            <w:tcW w:w="1209" w:type="dxa"/>
            <w:gridSpan w:val="2"/>
          </w:tcPr>
          <w:p w14:paraId="6DC6DF33" w14:textId="14418998" w:rsidR="006D4152" w:rsidRPr="006D4152" w:rsidRDefault="00453ECA" w:rsidP="006D4152">
            <w:pPr>
              <w:spacing w:after="0" w:line="240" w:lineRule="auto"/>
              <w:rPr>
                <w:sz w:val="20"/>
                <w:szCs w:val="20"/>
              </w:rPr>
            </w:pPr>
            <w:r>
              <w:rPr>
                <w:sz w:val="20"/>
                <w:szCs w:val="20"/>
              </w:rPr>
              <w:t>4</w:t>
            </w:r>
          </w:p>
        </w:tc>
        <w:tc>
          <w:tcPr>
            <w:tcW w:w="1151" w:type="dxa"/>
            <w:gridSpan w:val="2"/>
          </w:tcPr>
          <w:p w14:paraId="016D9D78" w14:textId="77777777" w:rsidR="006D4152" w:rsidRPr="006D4152" w:rsidRDefault="006D4152" w:rsidP="006D4152">
            <w:pPr>
              <w:spacing w:after="0" w:line="240" w:lineRule="auto"/>
              <w:rPr>
                <w:sz w:val="20"/>
                <w:szCs w:val="20"/>
              </w:rPr>
            </w:pPr>
            <w:r w:rsidRPr="006D4152">
              <w:rPr>
                <w:sz w:val="20"/>
                <w:szCs w:val="20"/>
              </w:rPr>
              <w:t>3</w:t>
            </w:r>
          </w:p>
        </w:tc>
        <w:tc>
          <w:tcPr>
            <w:tcW w:w="1127" w:type="dxa"/>
          </w:tcPr>
          <w:p w14:paraId="653EB479" w14:textId="77777777" w:rsidR="006D4152" w:rsidRPr="006D4152" w:rsidRDefault="006D4152" w:rsidP="006D4152">
            <w:pPr>
              <w:spacing w:after="0" w:line="240" w:lineRule="auto"/>
              <w:rPr>
                <w:sz w:val="20"/>
                <w:szCs w:val="20"/>
              </w:rPr>
            </w:pPr>
            <w:r w:rsidRPr="006D4152">
              <w:rPr>
                <w:sz w:val="20"/>
                <w:szCs w:val="20"/>
              </w:rPr>
              <w:t>7</w:t>
            </w:r>
          </w:p>
        </w:tc>
        <w:tc>
          <w:tcPr>
            <w:tcW w:w="898" w:type="dxa"/>
            <w:gridSpan w:val="2"/>
          </w:tcPr>
          <w:p w14:paraId="319E626C" w14:textId="77777777" w:rsidR="006D4152" w:rsidRPr="006D4152" w:rsidRDefault="006D4152" w:rsidP="006D4152">
            <w:pPr>
              <w:spacing w:after="0" w:line="240" w:lineRule="auto"/>
              <w:rPr>
                <w:sz w:val="20"/>
                <w:szCs w:val="20"/>
              </w:rPr>
            </w:pPr>
            <w:r w:rsidRPr="006D4152">
              <w:rPr>
                <w:sz w:val="20"/>
                <w:szCs w:val="20"/>
              </w:rPr>
              <w:t>1</w:t>
            </w:r>
          </w:p>
        </w:tc>
      </w:tr>
      <w:tr w:rsidR="006D4152" w:rsidRPr="006D4152" w14:paraId="4AAA86FE" w14:textId="77777777" w:rsidTr="00D239FA">
        <w:tc>
          <w:tcPr>
            <w:tcW w:w="3769" w:type="dxa"/>
          </w:tcPr>
          <w:p w14:paraId="4273A66F" w14:textId="77777777" w:rsidR="006D4152" w:rsidRPr="006D4152" w:rsidRDefault="006D4152" w:rsidP="006D4152">
            <w:pPr>
              <w:spacing w:after="0" w:line="240" w:lineRule="auto"/>
              <w:rPr>
                <w:sz w:val="20"/>
                <w:szCs w:val="20"/>
              </w:rPr>
            </w:pPr>
            <w:r w:rsidRPr="006D4152">
              <w:rPr>
                <w:sz w:val="20"/>
                <w:szCs w:val="20"/>
              </w:rPr>
              <w:t>Access to all areas of the workplace (e.g., manager’s office, meeting or gathering rooms)</w:t>
            </w:r>
          </w:p>
        </w:tc>
        <w:tc>
          <w:tcPr>
            <w:tcW w:w="1152" w:type="dxa"/>
            <w:gridSpan w:val="2"/>
          </w:tcPr>
          <w:p w14:paraId="69C4BAF3" w14:textId="77777777" w:rsidR="006D4152" w:rsidRPr="006D4152" w:rsidRDefault="006D4152" w:rsidP="006D4152">
            <w:pPr>
              <w:spacing w:after="0" w:line="240" w:lineRule="auto"/>
              <w:rPr>
                <w:sz w:val="20"/>
                <w:szCs w:val="20"/>
              </w:rPr>
            </w:pPr>
            <w:r w:rsidRPr="006D4152">
              <w:rPr>
                <w:sz w:val="20"/>
                <w:szCs w:val="20"/>
              </w:rPr>
              <w:t>0</w:t>
            </w:r>
          </w:p>
        </w:tc>
        <w:tc>
          <w:tcPr>
            <w:tcW w:w="1183" w:type="dxa"/>
            <w:gridSpan w:val="2"/>
          </w:tcPr>
          <w:p w14:paraId="3B44F92F" w14:textId="3FCE12A6" w:rsidR="006D4152" w:rsidRPr="006D4152" w:rsidRDefault="00453ECA" w:rsidP="006D4152">
            <w:pPr>
              <w:spacing w:after="0" w:line="240" w:lineRule="auto"/>
              <w:rPr>
                <w:sz w:val="20"/>
                <w:szCs w:val="20"/>
              </w:rPr>
            </w:pPr>
            <w:r>
              <w:rPr>
                <w:sz w:val="20"/>
                <w:szCs w:val="20"/>
              </w:rPr>
              <w:t>4</w:t>
            </w:r>
          </w:p>
        </w:tc>
        <w:tc>
          <w:tcPr>
            <w:tcW w:w="1209" w:type="dxa"/>
            <w:gridSpan w:val="2"/>
          </w:tcPr>
          <w:p w14:paraId="6018520B" w14:textId="77777777" w:rsidR="006D4152" w:rsidRPr="006D4152" w:rsidRDefault="006D4152" w:rsidP="006D4152">
            <w:pPr>
              <w:spacing w:after="0" w:line="240" w:lineRule="auto"/>
              <w:rPr>
                <w:sz w:val="20"/>
                <w:szCs w:val="20"/>
              </w:rPr>
            </w:pPr>
            <w:r w:rsidRPr="006D4152">
              <w:rPr>
                <w:sz w:val="20"/>
                <w:szCs w:val="20"/>
              </w:rPr>
              <w:t>5</w:t>
            </w:r>
          </w:p>
        </w:tc>
        <w:tc>
          <w:tcPr>
            <w:tcW w:w="1151" w:type="dxa"/>
            <w:gridSpan w:val="2"/>
          </w:tcPr>
          <w:p w14:paraId="20106543" w14:textId="77777777" w:rsidR="006D4152" w:rsidRPr="006D4152" w:rsidRDefault="006D4152" w:rsidP="006D4152">
            <w:pPr>
              <w:spacing w:after="0" w:line="240" w:lineRule="auto"/>
              <w:rPr>
                <w:sz w:val="20"/>
                <w:szCs w:val="20"/>
              </w:rPr>
            </w:pPr>
            <w:r w:rsidRPr="006D4152">
              <w:rPr>
                <w:sz w:val="20"/>
                <w:szCs w:val="20"/>
              </w:rPr>
              <w:t>6</w:t>
            </w:r>
          </w:p>
        </w:tc>
        <w:tc>
          <w:tcPr>
            <w:tcW w:w="1127" w:type="dxa"/>
          </w:tcPr>
          <w:p w14:paraId="30097915" w14:textId="77777777" w:rsidR="006D4152" w:rsidRPr="006D4152" w:rsidRDefault="006D4152" w:rsidP="006D4152">
            <w:pPr>
              <w:spacing w:after="0" w:line="240" w:lineRule="auto"/>
              <w:rPr>
                <w:sz w:val="20"/>
                <w:szCs w:val="20"/>
              </w:rPr>
            </w:pPr>
            <w:r w:rsidRPr="006D4152">
              <w:rPr>
                <w:sz w:val="20"/>
                <w:szCs w:val="20"/>
              </w:rPr>
              <w:t>2</w:t>
            </w:r>
          </w:p>
        </w:tc>
        <w:tc>
          <w:tcPr>
            <w:tcW w:w="898" w:type="dxa"/>
            <w:gridSpan w:val="2"/>
          </w:tcPr>
          <w:p w14:paraId="7676E7E1" w14:textId="77777777" w:rsidR="006D4152" w:rsidRPr="006D4152" w:rsidRDefault="006D4152" w:rsidP="006D4152">
            <w:pPr>
              <w:spacing w:after="0" w:line="240" w:lineRule="auto"/>
              <w:rPr>
                <w:sz w:val="20"/>
                <w:szCs w:val="20"/>
              </w:rPr>
            </w:pPr>
            <w:r w:rsidRPr="006D4152">
              <w:rPr>
                <w:sz w:val="20"/>
                <w:szCs w:val="20"/>
              </w:rPr>
              <w:t>1</w:t>
            </w:r>
          </w:p>
        </w:tc>
      </w:tr>
      <w:tr w:rsidR="006D4152" w:rsidRPr="006D4152" w14:paraId="48641D3F" w14:textId="77777777" w:rsidTr="00D239FA">
        <w:tc>
          <w:tcPr>
            <w:tcW w:w="3769" w:type="dxa"/>
          </w:tcPr>
          <w:p w14:paraId="0B09999D" w14:textId="77777777" w:rsidR="006D4152" w:rsidRPr="006D4152" w:rsidRDefault="006D4152" w:rsidP="006D4152">
            <w:pPr>
              <w:spacing w:after="0" w:line="240" w:lineRule="auto"/>
              <w:rPr>
                <w:sz w:val="20"/>
                <w:szCs w:val="20"/>
              </w:rPr>
            </w:pPr>
            <w:r w:rsidRPr="006D4152">
              <w:rPr>
                <w:sz w:val="20"/>
                <w:szCs w:val="20"/>
              </w:rPr>
              <w:t>Access to hardware</w:t>
            </w:r>
          </w:p>
        </w:tc>
        <w:tc>
          <w:tcPr>
            <w:tcW w:w="1152" w:type="dxa"/>
            <w:gridSpan w:val="2"/>
          </w:tcPr>
          <w:p w14:paraId="0A56DFA0" w14:textId="3CACA347" w:rsidR="006D4152" w:rsidRPr="006D4152" w:rsidRDefault="00453ECA" w:rsidP="006D4152">
            <w:pPr>
              <w:spacing w:after="0" w:line="240" w:lineRule="auto"/>
              <w:rPr>
                <w:sz w:val="20"/>
                <w:szCs w:val="20"/>
              </w:rPr>
            </w:pPr>
            <w:r>
              <w:rPr>
                <w:sz w:val="20"/>
                <w:szCs w:val="20"/>
              </w:rPr>
              <w:t>2</w:t>
            </w:r>
          </w:p>
        </w:tc>
        <w:tc>
          <w:tcPr>
            <w:tcW w:w="1183" w:type="dxa"/>
            <w:gridSpan w:val="2"/>
          </w:tcPr>
          <w:p w14:paraId="41CDAA75" w14:textId="77777777" w:rsidR="006D4152" w:rsidRPr="006D4152" w:rsidRDefault="006D4152" w:rsidP="006D4152">
            <w:pPr>
              <w:spacing w:after="0" w:line="240" w:lineRule="auto"/>
              <w:rPr>
                <w:sz w:val="20"/>
                <w:szCs w:val="20"/>
              </w:rPr>
            </w:pPr>
            <w:r w:rsidRPr="006D4152">
              <w:rPr>
                <w:sz w:val="20"/>
                <w:szCs w:val="20"/>
              </w:rPr>
              <w:t>3</w:t>
            </w:r>
          </w:p>
        </w:tc>
        <w:tc>
          <w:tcPr>
            <w:tcW w:w="1209" w:type="dxa"/>
            <w:gridSpan w:val="2"/>
          </w:tcPr>
          <w:p w14:paraId="0A11203A" w14:textId="77777777" w:rsidR="006D4152" w:rsidRPr="006D4152" w:rsidRDefault="006D4152" w:rsidP="006D4152">
            <w:pPr>
              <w:spacing w:after="0" w:line="240" w:lineRule="auto"/>
              <w:rPr>
                <w:sz w:val="20"/>
                <w:szCs w:val="20"/>
              </w:rPr>
            </w:pPr>
            <w:r w:rsidRPr="006D4152">
              <w:rPr>
                <w:sz w:val="20"/>
                <w:szCs w:val="20"/>
              </w:rPr>
              <w:t>6</w:t>
            </w:r>
          </w:p>
        </w:tc>
        <w:tc>
          <w:tcPr>
            <w:tcW w:w="1151" w:type="dxa"/>
            <w:gridSpan w:val="2"/>
          </w:tcPr>
          <w:p w14:paraId="4E0DFCC1" w14:textId="77777777" w:rsidR="006D4152" w:rsidRPr="006D4152" w:rsidRDefault="006D4152" w:rsidP="006D4152">
            <w:pPr>
              <w:spacing w:after="0" w:line="240" w:lineRule="auto"/>
              <w:rPr>
                <w:sz w:val="20"/>
                <w:szCs w:val="20"/>
              </w:rPr>
            </w:pPr>
            <w:r w:rsidRPr="006D4152">
              <w:rPr>
                <w:sz w:val="20"/>
                <w:szCs w:val="20"/>
              </w:rPr>
              <w:t>4</w:t>
            </w:r>
          </w:p>
        </w:tc>
        <w:tc>
          <w:tcPr>
            <w:tcW w:w="1127" w:type="dxa"/>
          </w:tcPr>
          <w:p w14:paraId="09A64DFC" w14:textId="77777777" w:rsidR="006D4152" w:rsidRPr="006D4152" w:rsidRDefault="006D4152" w:rsidP="006D4152">
            <w:pPr>
              <w:spacing w:after="0" w:line="240" w:lineRule="auto"/>
              <w:rPr>
                <w:sz w:val="20"/>
                <w:szCs w:val="20"/>
              </w:rPr>
            </w:pPr>
            <w:r w:rsidRPr="006D4152">
              <w:rPr>
                <w:sz w:val="20"/>
                <w:szCs w:val="20"/>
              </w:rPr>
              <w:t>0</w:t>
            </w:r>
          </w:p>
        </w:tc>
        <w:tc>
          <w:tcPr>
            <w:tcW w:w="898" w:type="dxa"/>
            <w:gridSpan w:val="2"/>
          </w:tcPr>
          <w:p w14:paraId="4C0A762B" w14:textId="77777777" w:rsidR="006D4152" w:rsidRPr="006D4152" w:rsidRDefault="006D4152" w:rsidP="006D4152">
            <w:pPr>
              <w:spacing w:after="0" w:line="240" w:lineRule="auto"/>
              <w:rPr>
                <w:sz w:val="20"/>
                <w:szCs w:val="20"/>
              </w:rPr>
            </w:pPr>
            <w:r w:rsidRPr="006D4152">
              <w:rPr>
                <w:sz w:val="20"/>
                <w:szCs w:val="20"/>
              </w:rPr>
              <w:t>2</w:t>
            </w:r>
          </w:p>
        </w:tc>
      </w:tr>
      <w:tr w:rsidR="006D4152" w:rsidRPr="006D4152" w14:paraId="28E9D655" w14:textId="77777777" w:rsidTr="00D239FA">
        <w:trPr>
          <w:trHeight w:val="58"/>
        </w:trPr>
        <w:tc>
          <w:tcPr>
            <w:tcW w:w="3769" w:type="dxa"/>
          </w:tcPr>
          <w:p w14:paraId="43C2DA9F" w14:textId="77777777" w:rsidR="006D4152" w:rsidRPr="006D4152" w:rsidRDefault="006D4152" w:rsidP="006D4152">
            <w:pPr>
              <w:spacing w:after="0" w:line="240" w:lineRule="auto"/>
              <w:rPr>
                <w:sz w:val="20"/>
                <w:szCs w:val="20"/>
              </w:rPr>
            </w:pPr>
            <w:r w:rsidRPr="006D4152">
              <w:rPr>
                <w:sz w:val="20"/>
                <w:szCs w:val="20"/>
              </w:rPr>
              <w:t>Access to screen reader software &amp; other related software to accommodate that individual’s disability</w:t>
            </w:r>
          </w:p>
        </w:tc>
        <w:tc>
          <w:tcPr>
            <w:tcW w:w="1152" w:type="dxa"/>
            <w:gridSpan w:val="2"/>
          </w:tcPr>
          <w:p w14:paraId="2549CC59" w14:textId="77777777" w:rsidR="006D4152" w:rsidRPr="006D4152" w:rsidRDefault="006D4152" w:rsidP="006D4152">
            <w:pPr>
              <w:spacing w:after="0" w:line="240" w:lineRule="auto"/>
              <w:rPr>
                <w:sz w:val="20"/>
                <w:szCs w:val="20"/>
              </w:rPr>
            </w:pPr>
            <w:r w:rsidRPr="006D4152">
              <w:rPr>
                <w:sz w:val="20"/>
                <w:szCs w:val="20"/>
              </w:rPr>
              <w:t>2</w:t>
            </w:r>
          </w:p>
        </w:tc>
        <w:tc>
          <w:tcPr>
            <w:tcW w:w="1183" w:type="dxa"/>
            <w:gridSpan w:val="2"/>
          </w:tcPr>
          <w:p w14:paraId="1B3129DB" w14:textId="2135FE05" w:rsidR="006D4152" w:rsidRPr="006D4152" w:rsidRDefault="00453ECA" w:rsidP="006D4152">
            <w:pPr>
              <w:spacing w:after="0" w:line="240" w:lineRule="auto"/>
              <w:rPr>
                <w:sz w:val="20"/>
                <w:szCs w:val="20"/>
              </w:rPr>
            </w:pPr>
            <w:r>
              <w:rPr>
                <w:sz w:val="20"/>
                <w:szCs w:val="20"/>
              </w:rPr>
              <w:t>5</w:t>
            </w:r>
          </w:p>
        </w:tc>
        <w:tc>
          <w:tcPr>
            <w:tcW w:w="1209" w:type="dxa"/>
            <w:gridSpan w:val="2"/>
          </w:tcPr>
          <w:p w14:paraId="481F80E3" w14:textId="77777777" w:rsidR="006D4152" w:rsidRPr="006D4152" w:rsidRDefault="006D4152" w:rsidP="006D4152">
            <w:pPr>
              <w:spacing w:after="0" w:line="240" w:lineRule="auto"/>
              <w:rPr>
                <w:sz w:val="20"/>
                <w:szCs w:val="20"/>
              </w:rPr>
            </w:pPr>
            <w:r w:rsidRPr="006D4152">
              <w:rPr>
                <w:sz w:val="20"/>
                <w:szCs w:val="20"/>
              </w:rPr>
              <w:t>2</w:t>
            </w:r>
          </w:p>
        </w:tc>
        <w:tc>
          <w:tcPr>
            <w:tcW w:w="1151" w:type="dxa"/>
            <w:gridSpan w:val="2"/>
          </w:tcPr>
          <w:p w14:paraId="7BA0657E" w14:textId="77777777" w:rsidR="006D4152" w:rsidRPr="006D4152" w:rsidRDefault="006D4152" w:rsidP="006D4152">
            <w:pPr>
              <w:spacing w:after="0" w:line="240" w:lineRule="auto"/>
              <w:rPr>
                <w:sz w:val="20"/>
                <w:szCs w:val="20"/>
              </w:rPr>
            </w:pPr>
            <w:r w:rsidRPr="006D4152">
              <w:rPr>
                <w:sz w:val="20"/>
                <w:szCs w:val="20"/>
              </w:rPr>
              <w:t>3</w:t>
            </w:r>
          </w:p>
        </w:tc>
        <w:tc>
          <w:tcPr>
            <w:tcW w:w="1127" w:type="dxa"/>
          </w:tcPr>
          <w:p w14:paraId="53629B97" w14:textId="77777777" w:rsidR="006D4152" w:rsidRPr="006D4152" w:rsidRDefault="006D4152" w:rsidP="006D4152">
            <w:pPr>
              <w:spacing w:after="0" w:line="240" w:lineRule="auto"/>
              <w:rPr>
                <w:sz w:val="20"/>
                <w:szCs w:val="20"/>
              </w:rPr>
            </w:pPr>
            <w:r w:rsidRPr="006D4152">
              <w:rPr>
                <w:sz w:val="20"/>
                <w:szCs w:val="20"/>
              </w:rPr>
              <w:t>1</w:t>
            </w:r>
          </w:p>
        </w:tc>
        <w:tc>
          <w:tcPr>
            <w:tcW w:w="898" w:type="dxa"/>
            <w:gridSpan w:val="2"/>
          </w:tcPr>
          <w:p w14:paraId="08F7E3C6" w14:textId="77777777" w:rsidR="006D4152" w:rsidRPr="006D4152" w:rsidRDefault="006D4152" w:rsidP="006D4152">
            <w:pPr>
              <w:spacing w:after="0" w:line="240" w:lineRule="auto"/>
              <w:rPr>
                <w:sz w:val="20"/>
                <w:szCs w:val="20"/>
              </w:rPr>
            </w:pPr>
            <w:r w:rsidRPr="006D4152">
              <w:rPr>
                <w:sz w:val="20"/>
                <w:szCs w:val="20"/>
              </w:rPr>
              <w:t>3</w:t>
            </w:r>
          </w:p>
        </w:tc>
      </w:tr>
      <w:tr w:rsidR="006D4152" w:rsidRPr="006D4152" w14:paraId="7FCD761B" w14:textId="77777777" w:rsidTr="00D239FA">
        <w:tc>
          <w:tcPr>
            <w:tcW w:w="3769" w:type="dxa"/>
          </w:tcPr>
          <w:p w14:paraId="2DD04595" w14:textId="6F2C4CD1" w:rsidR="006D4152" w:rsidRPr="006D4152" w:rsidRDefault="006D4152" w:rsidP="006D4152">
            <w:pPr>
              <w:spacing w:after="0" w:line="240" w:lineRule="auto"/>
              <w:rPr>
                <w:b/>
                <w:bCs/>
                <w:sz w:val="20"/>
                <w:szCs w:val="20"/>
              </w:rPr>
            </w:pPr>
          </w:p>
        </w:tc>
        <w:tc>
          <w:tcPr>
            <w:tcW w:w="1152" w:type="dxa"/>
            <w:gridSpan w:val="2"/>
          </w:tcPr>
          <w:p w14:paraId="2A0A42A4" w14:textId="05858AD9" w:rsidR="006D4152" w:rsidRPr="006D4152" w:rsidRDefault="006D4152" w:rsidP="006D4152">
            <w:pPr>
              <w:spacing w:after="0" w:line="240" w:lineRule="auto"/>
              <w:rPr>
                <w:b/>
                <w:bCs/>
                <w:sz w:val="20"/>
                <w:szCs w:val="20"/>
              </w:rPr>
            </w:pPr>
          </w:p>
        </w:tc>
        <w:tc>
          <w:tcPr>
            <w:tcW w:w="1183" w:type="dxa"/>
            <w:gridSpan w:val="2"/>
          </w:tcPr>
          <w:p w14:paraId="66AB5B6D" w14:textId="3A8E70AE" w:rsidR="006D4152" w:rsidRPr="006D4152" w:rsidRDefault="006D4152" w:rsidP="006D4152">
            <w:pPr>
              <w:spacing w:after="0" w:line="240" w:lineRule="auto"/>
              <w:rPr>
                <w:b/>
                <w:bCs/>
                <w:sz w:val="20"/>
                <w:szCs w:val="20"/>
              </w:rPr>
            </w:pPr>
          </w:p>
        </w:tc>
        <w:tc>
          <w:tcPr>
            <w:tcW w:w="1209" w:type="dxa"/>
            <w:gridSpan w:val="2"/>
          </w:tcPr>
          <w:p w14:paraId="56DF5A3C" w14:textId="663FD9AB" w:rsidR="006D4152" w:rsidRPr="006D4152" w:rsidRDefault="006D4152" w:rsidP="006D4152">
            <w:pPr>
              <w:spacing w:after="0" w:line="240" w:lineRule="auto"/>
              <w:rPr>
                <w:b/>
                <w:bCs/>
                <w:sz w:val="20"/>
                <w:szCs w:val="20"/>
              </w:rPr>
            </w:pPr>
          </w:p>
        </w:tc>
        <w:tc>
          <w:tcPr>
            <w:tcW w:w="1151" w:type="dxa"/>
            <w:gridSpan w:val="2"/>
          </w:tcPr>
          <w:p w14:paraId="51959061" w14:textId="5C91F3B9" w:rsidR="006D4152" w:rsidRPr="006D4152" w:rsidRDefault="006D4152" w:rsidP="006D4152">
            <w:pPr>
              <w:spacing w:after="0" w:line="240" w:lineRule="auto"/>
              <w:rPr>
                <w:b/>
                <w:bCs/>
                <w:sz w:val="20"/>
                <w:szCs w:val="20"/>
              </w:rPr>
            </w:pPr>
          </w:p>
        </w:tc>
        <w:tc>
          <w:tcPr>
            <w:tcW w:w="1127" w:type="dxa"/>
          </w:tcPr>
          <w:p w14:paraId="71D0B83F" w14:textId="6A65C05F" w:rsidR="006D4152" w:rsidRPr="006D4152" w:rsidRDefault="006D4152" w:rsidP="006D4152">
            <w:pPr>
              <w:spacing w:after="0" w:line="240" w:lineRule="auto"/>
              <w:rPr>
                <w:b/>
                <w:bCs/>
                <w:sz w:val="20"/>
                <w:szCs w:val="20"/>
              </w:rPr>
            </w:pPr>
          </w:p>
        </w:tc>
        <w:tc>
          <w:tcPr>
            <w:tcW w:w="898" w:type="dxa"/>
            <w:gridSpan w:val="2"/>
          </w:tcPr>
          <w:p w14:paraId="6F392F03" w14:textId="35B48BD8" w:rsidR="006D4152" w:rsidRPr="006D4152" w:rsidRDefault="006D4152" w:rsidP="006D4152">
            <w:pPr>
              <w:spacing w:after="0" w:line="240" w:lineRule="auto"/>
              <w:rPr>
                <w:b/>
                <w:bCs/>
                <w:sz w:val="20"/>
                <w:szCs w:val="20"/>
              </w:rPr>
            </w:pPr>
          </w:p>
        </w:tc>
      </w:tr>
    </w:tbl>
    <w:tbl>
      <w:tblPr>
        <w:tblStyle w:val="TableGrid1"/>
        <w:tblW w:w="0" w:type="auto"/>
        <w:tblInd w:w="-1139" w:type="dxa"/>
        <w:tblLook w:val="04A0" w:firstRow="1" w:lastRow="0" w:firstColumn="1" w:lastColumn="0" w:noHBand="0" w:noVBand="1"/>
      </w:tblPr>
      <w:tblGrid>
        <w:gridCol w:w="3262"/>
        <w:gridCol w:w="1243"/>
        <w:gridCol w:w="1243"/>
        <w:gridCol w:w="1277"/>
        <w:gridCol w:w="1243"/>
        <w:gridCol w:w="1243"/>
        <w:gridCol w:w="978"/>
      </w:tblGrid>
      <w:tr w:rsidR="006D4152" w:rsidRPr="006D4152" w14:paraId="07E6E454" w14:textId="77777777" w:rsidTr="00D239FA">
        <w:tc>
          <w:tcPr>
            <w:tcW w:w="10489" w:type="dxa"/>
            <w:gridSpan w:val="7"/>
          </w:tcPr>
          <w:p w14:paraId="0838D8EE" w14:textId="77777777" w:rsidR="006D4152" w:rsidRPr="006D4152" w:rsidRDefault="006D4152" w:rsidP="006D4152">
            <w:pPr>
              <w:spacing w:after="0" w:line="240" w:lineRule="auto"/>
              <w:jc w:val="center"/>
              <w:rPr>
                <w:b/>
                <w:bCs/>
                <w:sz w:val="20"/>
                <w:szCs w:val="20"/>
              </w:rPr>
            </w:pPr>
            <w:r w:rsidRPr="006D4152">
              <w:rPr>
                <w:b/>
                <w:bCs/>
                <w:sz w:val="20"/>
                <w:szCs w:val="20"/>
              </w:rPr>
              <w:t>Plain writing/Plain language/Clear language</w:t>
            </w:r>
          </w:p>
        </w:tc>
      </w:tr>
      <w:tr w:rsidR="006D4152" w:rsidRPr="006D4152" w14:paraId="60D6298B" w14:textId="77777777" w:rsidTr="00D239FA">
        <w:tc>
          <w:tcPr>
            <w:tcW w:w="3262" w:type="dxa"/>
          </w:tcPr>
          <w:p w14:paraId="3FD21107" w14:textId="77777777" w:rsidR="006D4152" w:rsidRPr="006D4152" w:rsidRDefault="006D4152" w:rsidP="006D4152">
            <w:pPr>
              <w:spacing w:after="0" w:line="240" w:lineRule="auto"/>
              <w:rPr>
                <w:sz w:val="20"/>
                <w:szCs w:val="20"/>
              </w:rPr>
            </w:pPr>
            <w:r w:rsidRPr="006D4152">
              <w:rPr>
                <w:sz w:val="20"/>
                <w:szCs w:val="20"/>
              </w:rPr>
              <w:t>Reports or brochures</w:t>
            </w:r>
          </w:p>
        </w:tc>
        <w:tc>
          <w:tcPr>
            <w:tcW w:w="1243" w:type="dxa"/>
            <w:tcBorders>
              <w:bottom w:val="single" w:sz="4" w:space="0" w:color="auto"/>
            </w:tcBorders>
          </w:tcPr>
          <w:p w14:paraId="78E42151" w14:textId="77777777" w:rsidR="006D4152" w:rsidRPr="006D4152" w:rsidRDefault="006D4152" w:rsidP="006D4152">
            <w:pPr>
              <w:spacing w:after="0" w:line="240" w:lineRule="auto"/>
              <w:rPr>
                <w:sz w:val="20"/>
                <w:szCs w:val="20"/>
              </w:rPr>
            </w:pPr>
            <w:r w:rsidRPr="006D4152">
              <w:rPr>
                <w:sz w:val="20"/>
                <w:szCs w:val="20"/>
              </w:rPr>
              <w:t>Not at all Accessible</w:t>
            </w:r>
          </w:p>
        </w:tc>
        <w:tc>
          <w:tcPr>
            <w:tcW w:w="1243" w:type="dxa"/>
            <w:tcBorders>
              <w:bottom w:val="single" w:sz="4" w:space="0" w:color="auto"/>
            </w:tcBorders>
          </w:tcPr>
          <w:p w14:paraId="62DF1038" w14:textId="77777777" w:rsidR="006D4152" w:rsidRPr="006D4152" w:rsidRDefault="006D4152" w:rsidP="006D4152">
            <w:pPr>
              <w:spacing w:after="0" w:line="240" w:lineRule="auto"/>
              <w:rPr>
                <w:sz w:val="20"/>
                <w:szCs w:val="20"/>
              </w:rPr>
            </w:pPr>
            <w:r w:rsidRPr="006D4152">
              <w:rPr>
                <w:sz w:val="20"/>
                <w:szCs w:val="20"/>
              </w:rPr>
              <w:t>Slightly Accessible</w:t>
            </w:r>
          </w:p>
        </w:tc>
        <w:tc>
          <w:tcPr>
            <w:tcW w:w="1277" w:type="dxa"/>
            <w:tcBorders>
              <w:bottom w:val="single" w:sz="4" w:space="0" w:color="auto"/>
            </w:tcBorders>
          </w:tcPr>
          <w:p w14:paraId="227E0E7C" w14:textId="77777777" w:rsidR="006D4152" w:rsidRPr="006D4152" w:rsidRDefault="006D4152" w:rsidP="006D4152">
            <w:pPr>
              <w:spacing w:after="0" w:line="240" w:lineRule="auto"/>
              <w:rPr>
                <w:sz w:val="20"/>
                <w:szCs w:val="20"/>
              </w:rPr>
            </w:pPr>
            <w:r w:rsidRPr="006D4152">
              <w:rPr>
                <w:sz w:val="20"/>
                <w:szCs w:val="20"/>
              </w:rPr>
              <w:t>Somewhat Accessible</w:t>
            </w:r>
          </w:p>
        </w:tc>
        <w:tc>
          <w:tcPr>
            <w:tcW w:w="1243" w:type="dxa"/>
            <w:tcBorders>
              <w:bottom w:val="single" w:sz="4" w:space="0" w:color="auto"/>
            </w:tcBorders>
          </w:tcPr>
          <w:p w14:paraId="58FE723A" w14:textId="77777777" w:rsidR="006D4152" w:rsidRPr="006D4152" w:rsidRDefault="006D4152" w:rsidP="006D4152">
            <w:pPr>
              <w:spacing w:after="0" w:line="240" w:lineRule="auto"/>
              <w:rPr>
                <w:sz w:val="20"/>
                <w:szCs w:val="20"/>
              </w:rPr>
            </w:pPr>
            <w:r w:rsidRPr="006D4152">
              <w:rPr>
                <w:sz w:val="20"/>
                <w:szCs w:val="20"/>
              </w:rPr>
              <w:t>Very Accessible</w:t>
            </w:r>
          </w:p>
        </w:tc>
        <w:tc>
          <w:tcPr>
            <w:tcW w:w="1243" w:type="dxa"/>
            <w:tcBorders>
              <w:bottom w:val="single" w:sz="4" w:space="0" w:color="auto"/>
            </w:tcBorders>
          </w:tcPr>
          <w:p w14:paraId="34710A57" w14:textId="77777777" w:rsidR="006D4152" w:rsidRPr="006D4152" w:rsidRDefault="006D4152" w:rsidP="006D4152">
            <w:pPr>
              <w:spacing w:after="0" w:line="240" w:lineRule="auto"/>
              <w:rPr>
                <w:sz w:val="20"/>
                <w:szCs w:val="20"/>
              </w:rPr>
            </w:pPr>
            <w:r w:rsidRPr="006D4152">
              <w:rPr>
                <w:sz w:val="20"/>
                <w:szCs w:val="20"/>
              </w:rPr>
              <w:t>Extremely Accessible</w:t>
            </w:r>
          </w:p>
        </w:tc>
        <w:tc>
          <w:tcPr>
            <w:tcW w:w="978" w:type="dxa"/>
            <w:tcBorders>
              <w:bottom w:val="single" w:sz="4" w:space="0" w:color="auto"/>
            </w:tcBorders>
          </w:tcPr>
          <w:p w14:paraId="6FA67B54" w14:textId="77777777" w:rsidR="006D4152" w:rsidRPr="006D4152" w:rsidRDefault="006D4152" w:rsidP="006D4152">
            <w:pPr>
              <w:spacing w:after="0" w:line="240" w:lineRule="auto"/>
              <w:rPr>
                <w:sz w:val="20"/>
                <w:szCs w:val="20"/>
              </w:rPr>
            </w:pPr>
            <w:r w:rsidRPr="006D4152">
              <w:rPr>
                <w:sz w:val="20"/>
                <w:szCs w:val="20"/>
              </w:rPr>
              <w:t>No Answer</w:t>
            </w:r>
          </w:p>
        </w:tc>
      </w:tr>
      <w:tr w:rsidR="006D4152" w:rsidRPr="006D4152" w14:paraId="157C6FFA" w14:textId="77777777" w:rsidTr="00D239FA">
        <w:tc>
          <w:tcPr>
            <w:tcW w:w="3262" w:type="dxa"/>
          </w:tcPr>
          <w:p w14:paraId="1304A638" w14:textId="77777777" w:rsidR="006D4152" w:rsidRPr="006D4152" w:rsidRDefault="006D4152" w:rsidP="006D4152">
            <w:pPr>
              <w:spacing w:after="0" w:line="240" w:lineRule="auto"/>
              <w:rPr>
                <w:sz w:val="20"/>
                <w:szCs w:val="20"/>
              </w:rPr>
            </w:pPr>
            <w:r w:rsidRPr="006D4152">
              <w:rPr>
                <w:sz w:val="20"/>
                <w:szCs w:val="20"/>
              </w:rPr>
              <w:t>Reports/brochures from Chief and Council</w:t>
            </w:r>
          </w:p>
        </w:tc>
        <w:tc>
          <w:tcPr>
            <w:tcW w:w="1243" w:type="dxa"/>
          </w:tcPr>
          <w:p w14:paraId="34697B53" w14:textId="1E640A95" w:rsidR="006D4152" w:rsidRPr="006D4152" w:rsidRDefault="00FC1378" w:rsidP="006D4152">
            <w:pPr>
              <w:spacing w:after="0" w:line="240" w:lineRule="auto"/>
              <w:rPr>
                <w:sz w:val="20"/>
                <w:szCs w:val="20"/>
              </w:rPr>
            </w:pPr>
            <w:r>
              <w:rPr>
                <w:sz w:val="20"/>
                <w:szCs w:val="20"/>
              </w:rPr>
              <w:t>3</w:t>
            </w:r>
          </w:p>
        </w:tc>
        <w:tc>
          <w:tcPr>
            <w:tcW w:w="1243" w:type="dxa"/>
          </w:tcPr>
          <w:p w14:paraId="4DACF5D8" w14:textId="77777777" w:rsidR="006D4152" w:rsidRPr="006D4152" w:rsidRDefault="006D4152" w:rsidP="006D4152">
            <w:pPr>
              <w:spacing w:after="0" w:line="240" w:lineRule="auto"/>
              <w:rPr>
                <w:sz w:val="20"/>
                <w:szCs w:val="20"/>
              </w:rPr>
            </w:pPr>
            <w:r w:rsidRPr="006D4152">
              <w:rPr>
                <w:sz w:val="20"/>
                <w:szCs w:val="20"/>
              </w:rPr>
              <w:t>4</w:t>
            </w:r>
          </w:p>
        </w:tc>
        <w:tc>
          <w:tcPr>
            <w:tcW w:w="1277" w:type="dxa"/>
          </w:tcPr>
          <w:p w14:paraId="7F603F60" w14:textId="77777777" w:rsidR="006D4152" w:rsidRPr="006D4152" w:rsidRDefault="006D4152" w:rsidP="006D4152">
            <w:pPr>
              <w:spacing w:after="0" w:line="240" w:lineRule="auto"/>
              <w:rPr>
                <w:sz w:val="20"/>
                <w:szCs w:val="20"/>
              </w:rPr>
            </w:pPr>
            <w:r w:rsidRPr="006D4152">
              <w:rPr>
                <w:sz w:val="20"/>
                <w:szCs w:val="20"/>
              </w:rPr>
              <w:t>4</w:t>
            </w:r>
          </w:p>
        </w:tc>
        <w:tc>
          <w:tcPr>
            <w:tcW w:w="1243" w:type="dxa"/>
          </w:tcPr>
          <w:p w14:paraId="2A6C32E6" w14:textId="77777777" w:rsidR="006D4152" w:rsidRPr="006D4152" w:rsidRDefault="006D4152" w:rsidP="006D4152">
            <w:pPr>
              <w:spacing w:after="0" w:line="240" w:lineRule="auto"/>
              <w:rPr>
                <w:sz w:val="20"/>
                <w:szCs w:val="20"/>
              </w:rPr>
            </w:pPr>
            <w:r w:rsidRPr="006D4152">
              <w:rPr>
                <w:sz w:val="20"/>
                <w:szCs w:val="20"/>
              </w:rPr>
              <w:t>4</w:t>
            </w:r>
          </w:p>
        </w:tc>
        <w:tc>
          <w:tcPr>
            <w:tcW w:w="1243" w:type="dxa"/>
          </w:tcPr>
          <w:p w14:paraId="13E9601F" w14:textId="77777777" w:rsidR="006D4152" w:rsidRPr="006D4152" w:rsidRDefault="006D4152" w:rsidP="006D4152">
            <w:pPr>
              <w:spacing w:after="0" w:line="240" w:lineRule="auto"/>
              <w:rPr>
                <w:sz w:val="20"/>
                <w:szCs w:val="20"/>
              </w:rPr>
            </w:pPr>
            <w:r w:rsidRPr="006D4152">
              <w:rPr>
                <w:sz w:val="20"/>
                <w:szCs w:val="20"/>
              </w:rPr>
              <w:t>1</w:t>
            </w:r>
          </w:p>
        </w:tc>
        <w:tc>
          <w:tcPr>
            <w:tcW w:w="978" w:type="dxa"/>
          </w:tcPr>
          <w:p w14:paraId="7B19526F" w14:textId="77777777" w:rsidR="006D4152" w:rsidRPr="006D4152" w:rsidRDefault="006D4152" w:rsidP="006D4152">
            <w:pPr>
              <w:spacing w:after="0" w:line="240" w:lineRule="auto"/>
              <w:rPr>
                <w:sz w:val="20"/>
                <w:szCs w:val="20"/>
              </w:rPr>
            </w:pPr>
            <w:r w:rsidRPr="006D4152">
              <w:rPr>
                <w:sz w:val="20"/>
                <w:szCs w:val="20"/>
              </w:rPr>
              <w:t>1</w:t>
            </w:r>
          </w:p>
        </w:tc>
      </w:tr>
      <w:tr w:rsidR="006D4152" w:rsidRPr="006D4152" w14:paraId="0FBA901A" w14:textId="77777777" w:rsidTr="00D239FA">
        <w:tc>
          <w:tcPr>
            <w:tcW w:w="3262" w:type="dxa"/>
          </w:tcPr>
          <w:p w14:paraId="61E082D7" w14:textId="77777777" w:rsidR="006D4152" w:rsidRPr="006D4152" w:rsidRDefault="006D4152" w:rsidP="006D4152">
            <w:pPr>
              <w:spacing w:after="0" w:line="240" w:lineRule="auto"/>
              <w:contextualSpacing/>
              <w:rPr>
                <w:sz w:val="20"/>
                <w:szCs w:val="20"/>
              </w:rPr>
            </w:pPr>
            <w:r w:rsidRPr="006D4152">
              <w:rPr>
                <w:sz w:val="20"/>
                <w:szCs w:val="20"/>
              </w:rPr>
              <w:t>Reports from Federal government</w:t>
            </w:r>
          </w:p>
        </w:tc>
        <w:tc>
          <w:tcPr>
            <w:tcW w:w="1243" w:type="dxa"/>
          </w:tcPr>
          <w:p w14:paraId="7D0854B5" w14:textId="59C0FADD" w:rsidR="006D4152" w:rsidRPr="006D4152" w:rsidRDefault="00FC1378" w:rsidP="006D4152">
            <w:pPr>
              <w:spacing w:after="0" w:line="240" w:lineRule="auto"/>
              <w:rPr>
                <w:sz w:val="20"/>
                <w:szCs w:val="20"/>
              </w:rPr>
            </w:pPr>
            <w:r>
              <w:rPr>
                <w:sz w:val="20"/>
                <w:szCs w:val="20"/>
              </w:rPr>
              <w:t>4</w:t>
            </w:r>
          </w:p>
        </w:tc>
        <w:tc>
          <w:tcPr>
            <w:tcW w:w="1243" w:type="dxa"/>
          </w:tcPr>
          <w:p w14:paraId="43A6A574" w14:textId="77777777" w:rsidR="006D4152" w:rsidRPr="006D4152" w:rsidRDefault="006D4152" w:rsidP="006D4152">
            <w:pPr>
              <w:spacing w:after="0" w:line="240" w:lineRule="auto"/>
              <w:rPr>
                <w:sz w:val="20"/>
                <w:szCs w:val="20"/>
              </w:rPr>
            </w:pPr>
            <w:r w:rsidRPr="006D4152">
              <w:rPr>
                <w:sz w:val="20"/>
                <w:szCs w:val="20"/>
              </w:rPr>
              <w:t>3</w:t>
            </w:r>
          </w:p>
        </w:tc>
        <w:tc>
          <w:tcPr>
            <w:tcW w:w="1277" w:type="dxa"/>
          </w:tcPr>
          <w:p w14:paraId="6B263D29" w14:textId="77777777" w:rsidR="006D4152" w:rsidRPr="006D4152" w:rsidRDefault="006D4152" w:rsidP="006D4152">
            <w:pPr>
              <w:spacing w:after="0" w:line="240" w:lineRule="auto"/>
              <w:rPr>
                <w:sz w:val="20"/>
                <w:szCs w:val="20"/>
              </w:rPr>
            </w:pPr>
            <w:r w:rsidRPr="006D4152">
              <w:rPr>
                <w:sz w:val="20"/>
                <w:szCs w:val="20"/>
              </w:rPr>
              <w:t>6</w:t>
            </w:r>
          </w:p>
        </w:tc>
        <w:tc>
          <w:tcPr>
            <w:tcW w:w="1243" w:type="dxa"/>
          </w:tcPr>
          <w:p w14:paraId="35054EEC" w14:textId="77777777" w:rsidR="006D4152" w:rsidRPr="006D4152" w:rsidRDefault="006D4152" w:rsidP="006D4152">
            <w:pPr>
              <w:spacing w:after="0" w:line="240" w:lineRule="auto"/>
              <w:rPr>
                <w:sz w:val="20"/>
                <w:szCs w:val="20"/>
              </w:rPr>
            </w:pPr>
            <w:r w:rsidRPr="006D4152">
              <w:rPr>
                <w:sz w:val="20"/>
                <w:szCs w:val="20"/>
              </w:rPr>
              <w:t>1</w:t>
            </w:r>
          </w:p>
        </w:tc>
        <w:tc>
          <w:tcPr>
            <w:tcW w:w="1243" w:type="dxa"/>
          </w:tcPr>
          <w:p w14:paraId="27B1857C" w14:textId="77777777" w:rsidR="006D4152" w:rsidRPr="006D4152" w:rsidRDefault="006D4152" w:rsidP="006D4152">
            <w:pPr>
              <w:spacing w:after="0" w:line="240" w:lineRule="auto"/>
              <w:rPr>
                <w:sz w:val="20"/>
                <w:szCs w:val="20"/>
              </w:rPr>
            </w:pPr>
            <w:r w:rsidRPr="006D4152">
              <w:rPr>
                <w:sz w:val="20"/>
                <w:szCs w:val="20"/>
              </w:rPr>
              <w:t>1</w:t>
            </w:r>
          </w:p>
        </w:tc>
        <w:tc>
          <w:tcPr>
            <w:tcW w:w="978" w:type="dxa"/>
          </w:tcPr>
          <w:p w14:paraId="605AA00A" w14:textId="77777777" w:rsidR="006D4152" w:rsidRPr="006D4152" w:rsidRDefault="006D4152" w:rsidP="006D4152">
            <w:pPr>
              <w:spacing w:after="0" w:line="240" w:lineRule="auto"/>
              <w:rPr>
                <w:sz w:val="20"/>
                <w:szCs w:val="20"/>
              </w:rPr>
            </w:pPr>
            <w:r w:rsidRPr="006D4152">
              <w:rPr>
                <w:sz w:val="20"/>
                <w:szCs w:val="20"/>
              </w:rPr>
              <w:t>2</w:t>
            </w:r>
          </w:p>
        </w:tc>
      </w:tr>
      <w:tr w:rsidR="006D4152" w:rsidRPr="006D4152" w14:paraId="006B728E" w14:textId="77777777" w:rsidTr="00D239FA">
        <w:tc>
          <w:tcPr>
            <w:tcW w:w="3262" w:type="dxa"/>
          </w:tcPr>
          <w:p w14:paraId="03370194" w14:textId="77777777" w:rsidR="006D4152" w:rsidRPr="006D4152" w:rsidRDefault="006D4152" w:rsidP="006D4152">
            <w:pPr>
              <w:spacing w:after="0" w:line="240" w:lineRule="auto"/>
              <w:contextualSpacing/>
              <w:rPr>
                <w:sz w:val="20"/>
                <w:szCs w:val="20"/>
              </w:rPr>
            </w:pPr>
            <w:r w:rsidRPr="006D4152">
              <w:rPr>
                <w:sz w:val="20"/>
                <w:szCs w:val="20"/>
              </w:rPr>
              <w:lastRenderedPageBreak/>
              <w:t>Reports from companies working with your community such as forestry or mining company</w:t>
            </w:r>
          </w:p>
        </w:tc>
        <w:tc>
          <w:tcPr>
            <w:tcW w:w="1243" w:type="dxa"/>
          </w:tcPr>
          <w:p w14:paraId="70442CDB" w14:textId="0E39CEB5" w:rsidR="006D4152" w:rsidRPr="006D4152" w:rsidRDefault="00FC1378" w:rsidP="006D4152">
            <w:pPr>
              <w:spacing w:after="0" w:line="240" w:lineRule="auto"/>
              <w:rPr>
                <w:sz w:val="20"/>
                <w:szCs w:val="20"/>
              </w:rPr>
            </w:pPr>
            <w:r>
              <w:rPr>
                <w:sz w:val="20"/>
                <w:szCs w:val="20"/>
              </w:rPr>
              <w:t>5</w:t>
            </w:r>
          </w:p>
        </w:tc>
        <w:tc>
          <w:tcPr>
            <w:tcW w:w="1243" w:type="dxa"/>
          </w:tcPr>
          <w:p w14:paraId="0279C035" w14:textId="77777777" w:rsidR="006D4152" w:rsidRPr="006D4152" w:rsidRDefault="006D4152" w:rsidP="006D4152">
            <w:pPr>
              <w:spacing w:after="0" w:line="240" w:lineRule="auto"/>
              <w:rPr>
                <w:sz w:val="20"/>
                <w:szCs w:val="20"/>
              </w:rPr>
            </w:pPr>
            <w:r w:rsidRPr="006D4152">
              <w:rPr>
                <w:sz w:val="20"/>
                <w:szCs w:val="20"/>
              </w:rPr>
              <w:t>5</w:t>
            </w:r>
          </w:p>
        </w:tc>
        <w:tc>
          <w:tcPr>
            <w:tcW w:w="1277" w:type="dxa"/>
          </w:tcPr>
          <w:p w14:paraId="13CF5200" w14:textId="77777777" w:rsidR="006D4152" w:rsidRPr="006D4152" w:rsidRDefault="006D4152" w:rsidP="006D4152">
            <w:pPr>
              <w:spacing w:after="0" w:line="240" w:lineRule="auto"/>
              <w:rPr>
                <w:sz w:val="20"/>
                <w:szCs w:val="20"/>
              </w:rPr>
            </w:pPr>
            <w:r w:rsidRPr="006D4152">
              <w:rPr>
                <w:sz w:val="20"/>
                <w:szCs w:val="20"/>
              </w:rPr>
              <w:t>5</w:t>
            </w:r>
          </w:p>
        </w:tc>
        <w:tc>
          <w:tcPr>
            <w:tcW w:w="1243" w:type="dxa"/>
          </w:tcPr>
          <w:p w14:paraId="13898BF1" w14:textId="77777777" w:rsidR="006D4152" w:rsidRPr="006D4152" w:rsidRDefault="006D4152" w:rsidP="006D4152">
            <w:pPr>
              <w:spacing w:after="0" w:line="240" w:lineRule="auto"/>
              <w:rPr>
                <w:sz w:val="20"/>
                <w:szCs w:val="20"/>
              </w:rPr>
            </w:pPr>
            <w:r w:rsidRPr="006D4152">
              <w:rPr>
                <w:sz w:val="20"/>
                <w:szCs w:val="20"/>
              </w:rPr>
              <w:t>0</w:t>
            </w:r>
          </w:p>
        </w:tc>
        <w:tc>
          <w:tcPr>
            <w:tcW w:w="1243" w:type="dxa"/>
          </w:tcPr>
          <w:p w14:paraId="1ECA610A" w14:textId="77777777" w:rsidR="006D4152" w:rsidRPr="006D4152" w:rsidRDefault="006D4152" w:rsidP="006D4152">
            <w:pPr>
              <w:spacing w:after="0" w:line="240" w:lineRule="auto"/>
              <w:rPr>
                <w:sz w:val="20"/>
                <w:szCs w:val="20"/>
              </w:rPr>
            </w:pPr>
            <w:r w:rsidRPr="006D4152">
              <w:rPr>
                <w:sz w:val="20"/>
                <w:szCs w:val="20"/>
              </w:rPr>
              <w:t>0</w:t>
            </w:r>
          </w:p>
        </w:tc>
        <w:tc>
          <w:tcPr>
            <w:tcW w:w="978" w:type="dxa"/>
          </w:tcPr>
          <w:p w14:paraId="54F970DB" w14:textId="77777777" w:rsidR="006D4152" w:rsidRPr="006D4152" w:rsidRDefault="006D4152" w:rsidP="006D4152">
            <w:pPr>
              <w:spacing w:after="0" w:line="240" w:lineRule="auto"/>
              <w:rPr>
                <w:sz w:val="20"/>
                <w:szCs w:val="20"/>
              </w:rPr>
            </w:pPr>
            <w:r w:rsidRPr="006D4152">
              <w:rPr>
                <w:sz w:val="20"/>
                <w:szCs w:val="20"/>
              </w:rPr>
              <w:t>2</w:t>
            </w:r>
          </w:p>
        </w:tc>
      </w:tr>
      <w:tr w:rsidR="006D4152" w:rsidRPr="006D4152" w14:paraId="3BE638ED" w14:textId="77777777" w:rsidTr="00D239FA">
        <w:tc>
          <w:tcPr>
            <w:tcW w:w="3262" w:type="dxa"/>
          </w:tcPr>
          <w:p w14:paraId="351661C4" w14:textId="77777777" w:rsidR="006D4152" w:rsidRPr="006D4152" w:rsidRDefault="006D4152" w:rsidP="006D4152">
            <w:pPr>
              <w:spacing w:after="0" w:line="240" w:lineRule="auto"/>
              <w:contextualSpacing/>
              <w:rPr>
                <w:sz w:val="20"/>
                <w:szCs w:val="20"/>
              </w:rPr>
            </w:pPr>
            <w:r w:rsidRPr="006D4152">
              <w:rPr>
                <w:sz w:val="20"/>
                <w:szCs w:val="20"/>
              </w:rPr>
              <w:t>Reports from consultants</w:t>
            </w:r>
          </w:p>
        </w:tc>
        <w:tc>
          <w:tcPr>
            <w:tcW w:w="1243" w:type="dxa"/>
          </w:tcPr>
          <w:p w14:paraId="36B16E2D" w14:textId="6EE1B0E0" w:rsidR="006D4152" w:rsidRPr="006D4152" w:rsidRDefault="00FC1378" w:rsidP="006D4152">
            <w:pPr>
              <w:spacing w:after="0" w:line="240" w:lineRule="auto"/>
              <w:rPr>
                <w:sz w:val="20"/>
                <w:szCs w:val="20"/>
              </w:rPr>
            </w:pPr>
            <w:r>
              <w:rPr>
                <w:sz w:val="20"/>
                <w:szCs w:val="20"/>
              </w:rPr>
              <w:t>5</w:t>
            </w:r>
          </w:p>
        </w:tc>
        <w:tc>
          <w:tcPr>
            <w:tcW w:w="1243" w:type="dxa"/>
          </w:tcPr>
          <w:p w14:paraId="4FDC8EBF" w14:textId="77777777" w:rsidR="006D4152" w:rsidRPr="006D4152" w:rsidRDefault="006D4152" w:rsidP="006D4152">
            <w:pPr>
              <w:spacing w:after="0" w:line="240" w:lineRule="auto"/>
              <w:rPr>
                <w:sz w:val="20"/>
                <w:szCs w:val="20"/>
              </w:rPr>
            </w:pPr>
            <w:r w:rsidRPr="006D4152">
              <w:rPr>
                <w:sz w:val="20"/>
                <w:szCs w:val="20"/>
              </w:rPr>
              <w:t>4</w:t>
            </w:r>
          </w:p>
        </w:tc>
        <w:tc>
          <w:tcPr>
            <w:tcW w:w="1277" w:type="dxa"/>
          </w:tcPr>
          <w:p w14:paraId="5B5D282D" w14:textId="77777777" w:rsidR="006D4152" w:rsidRPr="006D4152" w:rsidRDefault="006D4152" w:rsidP="006D4152">
            <w:pPr>
              <w:spacing w:after="0" w:line="240" w:lineRule="auto"/>
              <w:rPr>
                <w:sz w:val="20"/>
                <w:szCs w:val="20"/>
              </w:rPr>
            </w:pPr>
            <w:r w:rsidRPr="006D4152">
              <w:rPr>
                <w:sz w:val="20"/>
                <w:szCs w:val="20"/>
              </w:rPr>
              <w:t>6</w:t>
            </w:r>
          </w:p>
        </w:tc>
        <w:tc>
          <w:tcPr>
            <w:tcW w:w="1243" w:type="dxa"/>
          </w:tcPr>
          <w:p w14:paraId="1FDB2AAE" w14:textId="77777777" w:rsidR="006D4152" w:rsidRPr="006D4152" w:rsidRDefault="006D4152" w:rsidP="006D4152">
            <w:pPr>
              <w:spacing w:after="0" w:line="240" w:lineRule="auto"/>
              <w:rPr>
                <w:sz w:val="20"/>
                <w:szCs w:val="20"/>
              </w:rPr>
            </w:pPr>
            <w:r w:rsidRPr="006D4152">
              <w:rPr>
                <w:sz w:val="20"/>
                <w:szCs w:val="20"/>
              </w:rPr>
              <w:t>1</w:t>
            </w:r>
          </w:p>
        </w:tc>
        <w:tc>
          <w:tcPr>
            <w:tcW w:w="1243" w:type="dxa"/>
          </w:tcPr>
          <w:p w14:paraId="36011101" w14:textId="77777777" w:rsidR="006D4152" w:rsidRPr="006D4152" w:rsidRDefault="006D4152" w:rsidP="006D4152">
            <w:pPr>
              <w:spacing w:after="0" w:line="240" w:lineRule="auto"/>
              <w:rPr>
                <w:sz w:val="20"/>
                <w:szCs w:val="20"/>
              </w:rPr>
            </w:pPr>
            <w:r w:rsidRPr="006D4152">
              <w:rPr>
                <w:sz w:val="20"/>
                <w:szCs w:val="20"/>
              </w:rPr>
              <w:t>0</w:t>
            </w:r>
          </w:p>
        </w:tc>
        <w:tc>
          <w:tcPr>
            <w:tcW w:w="978" w:type="dxa"/>
          </w:tcPr>
          <w:p w14:paraId="61F62B41" w14:textId="77777777" w:rsidR="006D4152" w:rsidRPr="006D4152" w:rsidRDefault="006D4152" w:rsidP="006D4152">
            <w:pPr>
              <w:spacing w:after="0" w:line="240" w:lineRule="auto"/>
              <w:rPr>
                <w:sz w:val="20"/>
                <w:szCs w:val="20"/>
              </w:rPr>
            </w:pPr>
            <w:r w:rsidRPr="006D4152">
              <w:rPr>
                <w:sz w:val="20"/>
                <w:szCs w:val="20"/>
              </w:rPr>
              <w:t>1</w:t>
            </w:r>
          </w:p>
        </w:tc>
      </w:tr>
      <w:tr w:rsidR="006D4152" w:rsidRPr="006D4152" w14:paraId="7CB35A12" w14:textId="77777777" w:rsidTr="00D239FA">
        <w:tc>
          <w:tcPr>
            <w:tcW w:w="3262" w:type="dxa"/>
          </w:tcPr>
          <w:p w14:paraId="0A22AD8C" w14:textId="77777777" w:rsidR="006D4152" w:rsidRPr="006D4152" w:rsidRDefault="006D4152" w:rsidP="006D4152">
            <w:pPr>
              <w:spacing w:after="0" w:line="240" w:lineRule="auto"/>
              <w:contextualSpacing/>
              <w:rPr>
                <w:sz w:val="20"/>
                <w:szCs w:val="20"/>
              </w:rPr>
            </w:pPr>
            <w:r w:rsidRPr="006D4152">
              <w:rPr>
                <w:sz w:val="20"/>
                <w:szCs w:val="20"/>
              </w:rPr>
              <w:t>Reports written in your Indigenous language (please identify which language)</w:t>
            </w:r>
          </w:p>
        </w:tc>
        <w:tc>
          <w:tcPr>
            <w:tcW w:w="1243" w:type="dxa"/>
          </w:tcPr>
          <w:p w14:paraId="6F689857" w14:textId="610D6FA7" w:rsidR="006D4152" w:rsidRPr="006D4152" w:rsidRDefault="00FC1378" w:rsidP="006D4152">
            <w:pPr>
              <w:spacing w:after="0" w:line="240" w:lineRule="auto"/>
              <w:rPr>
                <w:sz w:val="20"/>
                <w:szCs w:val="20"/>
              </w:rPr>
            </w:pPr>
            <w:r>
              <w:rPr>
                <w:sz w:val="20"/>
                <w:szCs w:val="20"/>
              </w:rPr>
              <w:t>8</w:t>
            </w:r>
          </w:p>
        </w:tc>
        <w:tc>
          <w:tcPr>
            <w:tcW w:w="1243" w:type="dxa"/>
          </w:tcPr>
          <w:p w14:paraId="1AA9428F" w14:textId="77777777" w:rsidR="006D4152" w:rsidRPr="006D4152" w:rsidRDefault="006D4152" w:rsidP="006D4152">
            <w:pPr>
              <w:spacing w:after="0" w:line="240" w:lineRule="auto"/>
              <w:rPr>
                <w:sz w:val="20"/>
                <w:szCs w:val="20"/>
              </w:rPr>
            </w:pPr>
            <w:r w:rsidRPr="006D4152">
              <w:rPr>
                <w:sz w:val="20"/>
                <w:szCs w:val="20"/>
              </w:rPr>
              <w:t>2</w:t>
            </w:r>
          </w:p>
        </w:tc>
        <w:tc>
          <w:tcPr>
            <w:tcW w:w="1277" w:type="dxa"/>
          </w:tcPr>
          <w:p w14:paraId="6A6B32A7" w14:textId="77777777" w:rsidR="006D4152" w:rsidRPr="006D4152" w:rsidRDefault="006D4152" w:rsidP="006D4152">
            <w:pPr>
              <w:spacing w:after="0" w:line="240" w:lineRule="auto"/>
              <w:rPr>
                <w:sz w:val="20"/>
                <w:szCs w:val="20"/>
              </w:rPr>
            </w:pPr>
            <w:r w:rsidRPr="006D4152">
              <w:rPr>
                <w:sz w:val="20"/>
                <w:szCs w:val="20"/>
              </w:rPr>
              <w:t>3</w:t>
            </w:r>
          </w:p>
        </w:tc>
        <w:tc>
          <w:tcPr>
            <w:tcW w:w="1243" w:type="dxa"/>
          </w:tcPr>
          <w:p w14:paraId="2D830E2E" w14:textId="77777777" w:rsidR="006D4152" w:rsidRPr="006D4152" w:rsidRDefault="006D4152" w:rsidP="006D4152">
            <w:pPr>
              <w:spacing w:after="0" w:line="240" w:lineRule="auto"/>
              <w:rPr>
                <w:sz w:val="20"/>
                <w:szCs w:val="20"/>
              </w:rPr>
            </w:pPr>
            <w:r w:rsidRPr="006D4152">
              <w:rPr>
                <w:sz w:val="20"/>
                <w:szCs w:val="20"/>
              </w:rPr>
              <w:t>0</w:t>
            </w:r>
          </w:p>
        </w:tc>
        <w:tc>
          <w:tcPr>
            <w:tcW w:w="1243" w:type="dxa"/>
          </w:tcPr>
          <w:p w14:paraId="17C3C890" w14:textId="77777777" w:rsidR="006D4152" w:rsidRPr="006D4152" w:rsidRDefault="006D4152" w:rsidP="006D4152">
            <w:pPr>
              <w:spacing w:after="0" w:line="240" w:lineRule="auto"/>
              <w:rPr>
                <w:sz w:val="20"/>
                <w:szCs w:val="20"/>
              </w:rPr>
            </w:pPr>
            <w:r w:rsidRPr="006D4152">
              <w:rPr>
                <w:sz w:val="20"/>
                <w:szCs w:val="20"/>
              </w:rPr>
              <w:t>1</w:t>
            </w:r>
          </w:p>
        </w:tc>
        <w:tc>
          <w:tcPr>
            <w:tcW w:w="978" w:type="dxa"/>
          </w:tcPr>
          <w:p w14:paraId="4CF20B96" w14:textId="77777777" w:rsidR="006D4152" w:rsidRPr="006D4152" w:rsidRDefault="006D4152" w:rsidP="006D4152">
            <w:pPr>
              <w:spacing w:after="0" w:line="240" w:lineRule="auto"/>
              <w:rPr>
                <w:sz w:val="20"/>
                <w:szCs w:val="20"/>
              </w:rPr>
            </w:pPr>
            <w:r w:rsidRPr="006D4152">
              <w:rPr>
                <w:sz w:val="20"/>
                <w:szCs w:val="20"/>
              </w:rPr>
              <w:t>0</w:t>
            </w:r>
          </w:p>
        </w:tc>
      </w:tr>
      <w:tr w:rsidR="006D4152" w:rsidRPr="006D4152" w14:paraId="7D57AEAF" w14:textId="77777777" w:rsidTr="00D239FA">
        <w:tc>
          <w:tcPr>
            <w:tcW w:w="3262" w:type="dxa"/>
          </w:tcPr>
          <w:p w14:paraId="079369EA" w14:textId="2EFF506F" w:rsidR="006D4152" w:rsidRPr="006D4152" w:rsidRDefault="006D4152" w:rsidP="006D4152">
            <w:pPr>
              <w:spacing w:after="0" w:line="240" w:lineRule="auto"/>
              <w:contextualSpacing/>
              <w:rPr>
                <w:b/>
                <w:bCs/>
                <w:sz w:val="20"/>
                <w:szCs w:val="20"/>
              </w:rPr>
            </w:pPr>
          </w:p>
        </w:tc>
        <w:tc>
          <w:tcPr>
            <w:tcW w:w="1243" w:type="dxa"/>
          </w:tcPr>
          <w:p w14:paraId="3D52F5C6" w14:textId="72407CC4" w:rsidR="006D4152" w:rsidRPr="006D4152" w:rsidRDefault="006D4152" w:rsidP="006D4152">
            <w:pPr>
              <w:spacing w:after="0" w:line="240" w:lineRule="auto"/>
              <w:rPr>
                <w:b/>
                <w:bCs/>
                <w:sz w:val="20"/>
                <w:szCs w:val="20"/>
              </w:rPr>
            </w:pPr>
          </w:p>
        </w:tc>
        <w:tc>
          <w:tcPr>
            <w:tcW w:w="1243" w:type="dxa"/>
          </w:tcPr>
          <w:p w14:paraId="32AB7683" w14:textId="6B212976" w:rsidR="006D4152" w:rsidRPr="006D4152" w:rsidRDefault="006D4152" w:rsidP="006D4152">
            <w:pPr>
              <w:spacing w:after="0" w:line="240" w:lineRule="auto"/>
              <w:rPr>
                <w:b/>
                <w:bCs/>
                <w:sz w:val="20"/>
                <w:szCs w:val="20"/>
              </w:rPr>
            </w:pPr>
          </w:p>
        </w:tc>
        <w:tc>
          <w:tcPr>
            <w:tcW w:w="1277" w:type="dxa"/>
          </w:tcPr>
          <w:p w14:paraId="76EE414D" w14:textId="48B5378E" w:rsidR="006D4152" w:rsidRPr="006D4152" w:rsidRDefault="006D4152" w:rsidP="006D4152">
            <w:pPr>
              <w:spacing w:after="0" w:line="240" w:lineRule="auto"/>
              <w:rPr>
                <w:b/>
                <w:bCs/>
                <w:sz w:val="20"/>
                <w:szCs w:val="20"/>
              </w:rPr>
            </w:pPr>
          </w:p>
        </w:tc>
        <w:tc>
          <w:tcPr>
            <w:tcW w:w="1243" w:type="dxa"/>
          </w:tcPr>
          <w:p w14:paraId="2D4C0C47" w14:textId="7A131262" w:rsidR="006D4152" w:rsidRPr="006D4152" w:rsidRDefault="006D4152" w:rsidP="006D4152">
            <w:pPr>
              <w:spacing w:after="0" w:line="240" w:lineRule="auto"/>
              <w:rPr>
                <w:b/>
                <w:bCs/>
                <w:sz w:val="20"/>
                <w:szCs w:val="20"/>
              </w:rPr>
            </w:pPr>
          </w:p>
        </w:tc>
        <w:tc>
          <w:tcPr>
            <w:tcW w:w="1243" w:type="dxa"/>
          </w:tcPr>
          <w:p w14:paraId="597FC972" w14:textId="40C253BB" w:rsidR="006D4152" w:rsidRPr="006D4152" w:rsidRDefault="006D4152" w:rsidP="006D4152">
            <w:pPr>
              <w:spacing w:after="0" w:line="240" w:lineRule="auto"/>
              <w:rPr>
                <w:b/>
                <w:bCs/>
                <w:sz w:val="20"/>
                <w:szCs w:val="20"/>
              </w:rPr>
            </w:pPr>
          </w:p>
        </w:tc>
        <w:tc>
          <w:tcPr>
            <w:tcW w:w="978" w:type="dxa"/>
          </w:tcPr>
          <w:p w14:paraId="16600976" w14:textId="118BF1A7" w:rsidR="006D4152" w:rsidRPr="006D4152" w:rsidRDefault="006D4152" w:rsidP="006D4152">
            <w:pPr>
              <w:spacing w:after="0" w:line="240" w:lineRule="auto"/>
              <w:rPr>
                <w:b/>
                <w:bCs/>
                <w:sz w:val="20"/>
                <w:szCs w:val="20"/>
              </w:rPr>
            </w:pPr>
          </w:p>
        </w:tc>
      </w:tr>
    </w:tbl>
    <w:tbl>
      <w:tblPr>
        <w:tblStyle w:val="TableGrid2"/>
        <w:tblW w:w="0" w:type="auto"/>
        <w:tblInd w:w="-1139" w:type="dxa"/>
        <w:tblLayout w:type="fixed"/>
        <w:tblLook w:val="04A0" w:firstRow="1" w:lastRow="0" w:firstColumn="1" w:lastColumn="0" w:noHBand="0" w:noVBand="1"/>
      </w:tblPr>
      <w:tblGrid>
        <w:gridCol w:w="3544"/>
        <w:gridCol w:w="1134"/>
        <w:gridCol w:w="1154"/>
        <w:gridCol w:w="1114"/>
        <w:gridCol w:w="1134"/>
        <w:gridCol w:w="1134"/>
        <w:gridCol w:w="1134"/>
      </w:tblGrid>
      <w:tr w:rsidR="006D4152" w:rsidRPr="006D4152" w14:paraId="3FCF7241" w14:textId="77777777" w:rsidTr="00D239FA">
        <w:tc>
          <w:tcPr>
            <w:tcW w:w="10348" w:type="dxa"/>
            <w:gridSpan w:val="7"/>
          </w:tcPr>
          <w:p w14:paraId="27D55FF8" w14:textId="15261972" w:rsidR="006D4152" w:rsidRPr="006D4152" w:rsidRDefault="006D4152" w:rsidP="006D4152">
            <w:pPr>
              <w:spacing w:after="0" w:line="240" w:lineRule="auto"/>
              <w:jc w:val="center"/>
              <w:rPr>
                <w:rFonts w:cs="Times New Roman"/>
                <w:b/>
                <w:bCs/>
                <w:sz w:val="20"/>
                <w:szCs w:val="20"/>
              </w:rPr>
            </w:pPr>
            <w:r w:rsidRPr="006D4152">
              <w:rPr>
                <w:rFonts w:cs="Times New Roman"/>
                <w:b/>
                <w:bCs/>
                <w:sz w:val="20"/>
                <w:szCs w:val="20"/>
              </w:rPr>
              <w:t>Exits out of buildings/Accessible Means of egress</w:t>
            </w:r>
          </w:p>
        </w:tc>
      </w:tr>
      <w:tr w:rsidR="006D4152" w:rsidRPr="006D4152" w14:paraId="3F578888" w14:textId="77777777" w:rsidTr="00D239FA">
        <w:tc>
          <w:tcPr>
            <w:tcW w:w="3544" w:type="dxa"/>
          </w:tcPr>
          <w:p w14:paraId="145EF431"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Buildings</w:t>
            </w:r>
          </w:p>
        </w:tc>
        <w:tc>
          <w:tcPr>
            <w:tcW w:w="1134" w:type="dxa"/>
          </w:tcPr>
          <w:p w14:paraId="19CAC7B5"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Not at all Accessible</w:t>
            </w:r>
          </w:p>
        </w:tc>
        <w:tc>
          <w:tcPr>
            <w:tcW w:w="1154" w:type="dxa"/>
          </w:tcPr>
          <w:p w14:paraId="135C1E4F"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Slightly Accessible</w:t>
            </w:r>
          </w:p>
        </w:tc>
        <w:tc>
          <w:tcPr>
            <w:tcW w:w="1114" w:type="dxa"/>
          </w:tcPr>
          <w:p w14:paraId="50036EFA"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Somewhat Accessible</w:t>
            </w:r>
          </w:p>
        </w:tc>
        <w:tc>
          <w:tcPr>
            <w:tcW w:w="1134" w:type="dxa"/>
          </w:tcPr>
          <w:p w14:paraId="2EC54217"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Very Accessible</w:t>
            </w:r>
          </w:p>
        </w:tc>
        <w:tc>
          <w:tcPr>
            <w:tcW w:w="1134" w:type="dxa"/>
          </w:tcPr>
          <w:p w14:paraId="60853AF4"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 xml:space="preserve">Extremely Accessible </w:t>
            </w:r>
          </w:p>
        </w:tc>
        <w:tc>
          <w:tcPr>
            <w:tcW w:w="1134" w:type="dxa"/>
          </w:tcPr>
          <w:p w14:paraId="7233913B"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No Answer</w:t>
            </w:r>
          </w:p>
        </w:tc>
      </w:tr>
      <w:tr w:rsidR="006D4152" w:rsidRPr="006D4152" w14:paraId="72090DC7" w14:textId="77777777" w:rsidTr="00D239FA">
        <w:tc>
          <w:tcPr>
            <w:tcW w:w="3544" w:type="dxa"/>
          </w:tcPr>
          <w:p w14:paraId="1C1DAC3D"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Council/band main office</w:t>
            </w:r>
          </w:p>
        </w:tc>
        <w:tc>
          <w:tcPr>
            <w:tcW w:w="1134" w:type="dxa"/>
          </w:tcPr>
          <w:p w14:paraId="39656A0A"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15</w:t>
            </w:r>
          </w:p>
        </w:tc>
        <w:tc>
          <w:tcPr>
            <w:tcW w:w="1154" w:type="dxa"/>
          </w:tcPr>
          <w:p w14:paraId="02A1DF39"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3</w:t>
            </w:r>
          </w:p>
        </w:tc>
        <w:tc>
          <w:tcPr>
            <w:tcW w:w="1114" w:type="dxa"/>
          </w:tcPr>
          <w:p w14:paraId="16FD3C2A" w14:textId="66BA8A61" w:rsidR="006D4152" w:rsidRPr="006D4152" w:rsidRDefault="00715B0E" w:rsidP="006D4152">
            <w:pPr>
              <w:spacing w:after="0" w:line="240" w:lineRule="auto"/>
              <w:rPr>
                <w:rFonts w:cs="Times New Roman"/>
                <w:sz w:val="20"/>
                <w:szCs w:val="20"/>
              </w:rPr>
            </w:pPr>
            <w:r>
              <w:rPr>
                <w:rFonts w:cs="Times New Roman"/>
                <w:sz w:val="20"/>
                <w:szCs w:val="20"/>
              </w:rPr>
              <w:t>7</w:t>
            </w:r>
          </w:p>
        </w:tc>
        <w:tc>
          <w:tcPr>
            <w:tcW w:w="1134" w:type="dxa"/>
          </w:tcPr>
          <w:p w14:paraId="0BF9E26B"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5</w:t>
            </w:r>
          </w:p>
        </w:tc>
        <w:tc>
          <w:tcPr>
            <w:tcW w:w="1134" w:type="dxa"/>
          </w:tcPr>
          <w:p w14:paraId="0C6FCE1C"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c>
          <w:tcPr>
            <w:tcW w:w="1134" w:type="dxa"/>
          </w:tcPr>
          <w:p w14:paraId="3842B43B"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w:t>
            </w:r>
          </w:p>
        </w:tc>
      </w:tr>
      <w:tr w:rsidR="006D4152" w:rsidRPr="006D4152" w14:paraId="245C6A59" w14:textId="77777777" w:rsidTr="00D239FA">
        <w:tc>
          <w:tcPr>
            <w:tcW w:w="3544" w:type="dxa"/>
          </w:tcPr>
          <w:p w14:paraId="60627D08"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Schools</w:t>
            </w:r>
          </w:p>
        </w:tc>
        <w:tc>
          <w:tcPr>
            <w:tcW w:w="1134" w:type="dxa"/>
          </w:tcPr>
          <w:p w14:paraId="3D6391EB"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c>
          <w:tcPr>
            <w:tcW w:w="1154" w:type="dxa"/>
          </w:tcPr>
          <w:p w14:paraId="2FE1C16F"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c>
          <w:tcPr>
            <w:tcW w:w="1114" w:type="dxa"/>
          </w:tcPr>
          <w:p w14:paraId="02C689BB"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c>
          <w:tcPr>
            <w:tcW w:w="1134" w:type="dxa"/>
          </w:tcPr>
          <w:p w14:paraId="159E8C93"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9</w:t>
            </w:r>
          </w:p>
        </w:tc>
        <w:tc>
          <w:tcPr>
            <w:tcW w:w="1134" w:type="dxa"/>
          </w:tcPr>
          <w:p w14:paraId="7E839B5F" w14:textId="5E011FEC" w:rsidR="006D4152" w:rsidRPr="006D4152" w:rsidRDefault="00715B0E" w:rsidP="006D4152">
            <w:pPr>
              <w:spacing w:after="0" w:line="240" w:lineRule="auto"/>
              <w:rPr>
                <w:rFonts w:cs="Times New Roman"/>
                <w:sz w:val="20"/>
                <w:szCs w:val="20"/>
              </w:rPr>
            </w:pPr>
            <w:r>
              <w:rPr>
                <w:rFonts w:cs="Times New Roman"/>
                <w:sz w:val="20"/>
                <w:szCs w:val="20"/>
              </w:rPr>
              <w:t>2</w:t>
            </w:r>
          </w:p>
        </w:tc>
        <w:tc>
          <w:tcPr>
            <w:tcW w:w="1134" w:type="dxa"/>
          </w:tcPr>
          <w:p w14:paraId="19EC96A8"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r>
      <w:tr w:rsidR="006D4152" w:rsidRPr="006D4152" w14:paraId="5E67B863" w14:textId="77777777" w:rsidTr="00D239FA">
        <w:tc>
          <w:tcPr>
            <w:tcW w:w="3544" w:type="dxa"/>
          </w:tcPr>
          <w:p w14:paraId="08689E78"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Community halls</w:t>
            </w:r>
          </w:p>
        </w:tc>
        <w:tc>
          <w:tcPr>
            <w:tcW w:w="1134" w:type="dxa"/>
          </w:tcPr>
          <w:p w14:paraId="309415AC"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c>
          <w:tcPr>
            <w:tcW w:w="1154" w:type="dxa"/>
          </w:tcPr>
          <w:p w14:paraId="3C10242D"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3</w:t>
            </w:r>
          </w:p>
        </w:tc>
        <w:tc>
          <w:tcPr>
            <w:tcW w:w="1114" w:type="dxa"/>
          </w:tcPr>
          <w:p w14:paraId="5248B122"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3</w:t>
            </w:r>
          </w:p>
        </w:tc>
        <w:tc>
          <w:tcPr>
            <w:tcW w:w="1134" w:type="dxa"/>
          </w:tcPr>
          <w:p w14:paraId="49C03693"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7</w:t>
            </w:r>
          </w:p>
        </w:tc>
        <w:tc>
          <w:tcPr>
            <w:tcW w:w="1134" w:type="dxa"/>
          </w:tcPr>
          <w:p w14:paraId="6DFA7B58" w14:textId="6BD0DA51" w:rsidR="006D4152" w:rsidRPr="006D4152" w:rsidRDefault="00715B0E" w:rsidP="006D4152">
            <w:pPr>
              <w:spacing w:after="0" w:line="240" w:lineRule="auto"/>
              <w:rPr>
                <w:rFonts w:cs="Times New Roman"/>
                <w:sz w:val="20"/>
                <w:szCs w:val="20"/>
              </w:rPr>
            </w:pPr>
            <w:r>
              <w:rPr>
                <w:rFonts w:cs="Times New Roman"/>
                <w:sz w:val="20"/>
                <w:szCs w:val="20"/>
              </w:rPr>
              <w:t>3</w:t>
            </w:r>
          </w:p>
        </w:tc>
        <w:tc>
          <w:tcPr>
            <w:tcW w:w="1134" w:type="dxa"/>
          </w:tcPr>
          <w:p w14:paraId="3D5AC5EC"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r>
      <w:tr w:rsidR="006D4152" w:rsidRPr="006D4152" w14:paraId="59FE48A7" w14:textId="77777777" w:rsidTr="00D239FA">
        <w:tc>
          <w:tcPr>
            <w:tcW w:w="3544" w:type="dxa"/>
          </w:tcPr>
          <w:p w14:paraId="4C199D02"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Auditorium/gym</w:t>
            </w:r>
          </w:p>
        </w:tc>
        <w:tc>
          <w:tcPr>
            <w:tcW w:w="1134" w:type="dxa"/>
          </w:tcPr>
          <w:p w14:paraId="0DA936E9"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c>
          <w:tcPr>
            <w:tcW w:w="1154" w:type="dxa"/>
          </w:tcPr>
          <w:p w14:paraId="2FAC52AD"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3</w:t>
            </w:r>
          </w:p>
        </w:tc>
        <w:tc>
          <w:tcPr>
            <w:tcW w:w="1114" w:type="dxa"/>
          </w:tcPr>
          <w:p w14:paraId="00EC7C03"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c>
          <w:tcPr>
            <w:tcW w:w="1134" w:type="dxa"/>
          </w:tcPr>
          <w:p w14:paraId="0B5E254F"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7</w:t>
            </w:r>
          </w:p>
        </w:tc>
        <w:tc>
          <w:tcPr>
            <w:tcW w:w="1134" w:type="dxa"/>
          </w:tcPr>
          <w:p w14:paraId="35C9ED3E"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3</w:t>
            </w:r>
          </w:p>
        </w:tc>
        <w:tc>
          <w:tcPr>
            <w:tcW w:w="1134" w:type="dxa"/>
          </w:tcPr>
          <w:p w14:paraId="1E9F2294"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r>
      <w:tr w:rsidR="006D4152" w:rsidRPr="006D4152" w14:paraId="2C6D1B3B" w14:textId="77777777" w:rsidTr="00D239FA">
        <w:tc>
          <w:tcPr>
            <w:tcW w:w="3544" w:type="dxa"/>
          </w:tcPr>
          <w:p w14:paraId="0B36140D"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 xml:space="preserve">Arenas </w:t>
            </w:r>
          </w:p>
        </w:tc>
        <w:tc>
          <w:tcPr>
            <w:tcW w:w="1134" w:type="dxa"/>
          </w:tcPr>
          <w:p w14:paraId="34ABE0FC"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c>
          <w:tcPr>
            <w:tcW w:w="1154" w:type="dxa"/>
          </w:tcPr>
          <w:p w14:paraId="40E2E81B"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3</w:t>
            </w:r>
          </w:p>
        </w:tc>
        <w:tc>
          <w:tcPr>
            <w:tcW w:w="1114" w:type="dxa"/>
          </w:tcPr>
          <w:p w14:paraId="5BEF355D"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w:t>
            </w:r>
          </w:p>
        </w:tc>
        <w:tc>
          <w:tcPr>
            <w:tcW w:w="1134" w:type="dxa"/>
          </w:tcPr>
          <w:p w14:paraId="02DF1DA9"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5</w:t>
            </w:r>
          </w:p>
        </w:tc>
        <w:tc>
          <w:tcPr>
            <w:tcW w:w="1134" w:type="dxa"/>
          </w:tcPr>
          <w:p w14:paraId="44818CF3"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w:t>
            </w:r>
          </w:p>
        </w:tc>
        <w:tc>
          <w:tcPr>
            <w:tcW w:w="1134" w:type="dxa"/>
          </w:tcPr>
          <w:p w14:paraId="390914BB" w14:textId="5F8EC538" w:rsidR="006D4152" w:rsidRPr="006D4152" w:rsidRDefault="00FC4EF8" w:rsidP="006D4152">
            <w:pPr>
              <w:spacing w:after="0" w:line="240" w:lineRule="auto"/>
              <w:rPr>
                <w:rFonts w:cs="Times New Roman"/>
                <w:sz w:val="20"/>
                <w:szCs w:val="20"/>
              </w:rPr>
            </w:pPr>
            <w:r>
              <w:rPr>
                <w:rFonts w:cs="Times New Roman"/>
                <w:sz w:val="20"/>
                <w:szCs w:val="20"/>
              </w:rPr>
              <w:t>7</w:t>
            </w:r>
          </w:p>
        </w:tc>
      </w:tr>
      <w:tr w:rsidR="006D4152" w:rsidRPr="006D4152" w14:paraId="4DBB41E7" w14:textId="77777777" w:rsidTr="00D239FA">
        <w:tc>
          <w:tcPr>
            <w:tcW w:w="3544" w:type="dxa"/>
          </w:tcPr>
          <w:p w14:paraId="70BA8358"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Health centres/nurse stations</w:t>
            </w:r>
          </w:p>
        </w:tc>
        <w:tc>
          <w:tcPr>
            <w:tcW w:w="1134" w:type="dxa"/>
          </w:tcPr>
          <w:p w14:paraId="3E4DA9CD"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c>
          <w:tcPr>
            <w:tcW w:w="1154" w:type="dxa"/>
          </w:tcPr>
          <w:p w14:paraId="4477E76D"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c>
          <w:tcPr>
            <w:tcW w:w="1114" w:type="dxa"/>
          </w:tcPr>
          <w:p w14:paraId="46F62527"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w:t>
            </w:r>
          </w:p>
        </w:tc>
        <w:tc>
          <w:tcPr>
            <w:tcW w:w="1134" w:type="dxa"/>
          </w:tcPr>
          <w:p w14:paraId="6BFC19DD"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7</w:t>
            </w:r>
          </w:p>
        </w:tc>
        <w:tc>
          <w:tcPr>
            <w:tcW w:w="1134" w:type="dxa"/>
          </w:tcPr>
          <w:p w14:paraId="4179252D" w14:textId="064364D0" w:rsidR="006D4152" w:rsidRPr="006D4152" w:rsidRDefault="00FC4EF8" w:rsidP="006D4152">
            <w:pPr>
              <w:spacing w:after="0" w:line="240" w:lineRule="auto"/>
              <w:rPr>
                <w:rFonts w:cs="Times New Roman"/>
                <w:sz w:val="20"/>
                <w:szCs w:val="20"/>
              </w:rPr>
            </w:pPr>
            <w:r>
              <w:rPr>
                <w:rFonts w:cs="Times New Roman"/>
                <w:sz w:val="20"/>
                <w:szCs w:val="20"/>
              </w:rPr>
              <w:t>7</w:t>
            </w:r>
          </w:p>
        </w:tc>
        <w:tc>
          <w:tcPr>
            <w:tcW w:w="1134" w:type="dxa"/>
          </w:tcPr>
          <w:p w14:paraId="5F940CC8"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w:t>
            </w:r>
          </w:p>
        </w:tc>
      </w:tr>
      <w:tr w:rsidR="006D4152" w:rsidRPr="006D4152" w14:paraId="7121A7EE" w14:textId="77777777" w:rsidTr="00D239FA">
        <w:tc>
          <w:tcPr>
            <w:tcW w:w="3544" w:type="dxa"/>
          </w:tcPr>
          <w:p w14:paraId="23DC0E51"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Day care centres</w:t>
            </w:r>
          </w:p>
        </w:tc>
        <w:tc>
          <w:tcPr>
            <w:tcW w:w="1134" w:type="dxa"/>
          </w:tcPr>
          <w:p w14:paraId="4C1DF345"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w:t>
            </w:r>
          </w:p>
        </w:tc>
        <w:tc>
          <w:tcPr>
            <w:tcW w:w="1154" w:type="dxa"/>
          </w:tcPr>
          <w:p w14:paraId="340A8099" w14:textId="46B319D5" w:rsidR="006D4152" w:rsidRPr="006D4152" w:rsidRDefault="00FC4EF8" w:rsidP="006D4152">
            <w:pPr>
              <w:spacing w:after="0" w:line="240" w:lineRule="auto"/>
              <w:rPr>
                <w:rFonts w:cs="Times New Roman"/>
                <w:sz w:val="20"/>
                <w:szCs w:val="20"/>
              </w:rPr>
            </w:pPr>
            <w:r>
              <w:rPr>
                <w:rFonts w:cs="Times New Roman"/>
                <w:sz w:val="20"/>
                <w:szCs w:val="20"/>
              </w:rPr>
              <w:t>4</w:t>
            </w:r>
          </w:p>
        </w:tc>
        <w:tc>
          <w:tcPr>
            <w:tcW w:w="1114" w:type="dxa"/>
          </w:tcPr>
          <w:p w14:paraId="11F441F4"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3</w:t>
            </w:r>
          </w:p>
        </w:tc>
        <w:tc>
          <w:tcPr>
            <w:tcW w:w="1134" w:type="dxa"/>
          </w:tcPr>
          <w:p w14:paraId="6292F558"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6</w:t>
            </w:r>
          </w:p>
        </w:tc>
        <w:tc>
          <w:tcPr>
            <w:tcW w:w="1134" w:type="dxa"/>
          </w:tcPr>
          <w:p w14:paraId="3ADB2AA7"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3</w:t>
            </w:r>
          </w:p>
        </w:tc>
        <w:tc>
          <w:tcPr>
            <w:tcW w:w="1134" w:type="dxa"/>
          </w:tcPr>
          <w:p w14:paraId="050021E9"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r>
      <w:tr w:rsidR="006D4152" w:rsidRPr="006D4152" w14:paraId="5EFB9A5F" w14:textId="77777777" w:rsidTr="00D239FA">
        <w:tc>
          <w:tcPr>
            <w:tcW w:w="3544" w:type="dxa"/>
          </w:tcPr>
          <w:p w14:paraId="33344FD2"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 xml:space="preserve">Council offices (e.g., Housing department, infrastructure </w:t>
            </w:r>
            <w:proofErr w:type="spellStart"/>
            <w:r w:rsidRPr="006D4152">
              <w:rPr>
                <w:rFonts w:cs="Times New Roman"/>
                <w:sz w:val="20"/>
                <w:szCs w:val="20"/>
              </w:rPr>
              <w:t>etc</w:t>
            </w:r>
            <w:proofErr w:type="spellEnd"/>
            <w:r w:rsidRPr="006D4152">
              <w:rPr>
                <w:rFonts w:cs="Times New Roman"/>
                <w:sz w:val="20"/>
                <w:szCs w:val="20"/>
              </w:rPr>
              <w:t>)</w:t>
            </w:r>
          </w:p>
        </w:tc>
        <w:tc>
          <w:tcPr>
            <w:tcW w:w="1134" w:type="dxa"/>
          </w:tcPr>
          <w:p w14:paraId="78E6F697"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0</w:t>
            </w:r>
          </w:p>
        </w:tc>
        <w:tc>
          <w:tcPr>
            <w:tcW w:w="1154" w:type="dxa"/>
          </w:tcPr>
          <w:p w14:paraId="4F8EEDC0" w14:textId="7FEA27B2" w:rsidR="006D4152" w:rsidRPr="006D4152" w:rsidRDefault="00FC4EF8" w:rsidP="006D4152">
            <w:pPr>
              <w:spacing w:after="0" w:line="240" w:lineRule="auto"/>
              <w:rPr>
                <w:rFonts w:cs="Times New Roman"/>
                <w:sz w:val="20"/>
                <w:szCs w:val="20"/>
              </w:rPr>
            </w:pPr>
            <w:r>
              <w:rPr>
                <w:rFonts w:cs="Times New Roman"/>
                <w:sz w:val="20"/>
                <w:szCs w:val="20"/>
              </w:rPr>
              <w:t>7</w:t>
            </w:r>
          </w:p>
        </w:tc>
        <w:tc>
          <w:tcPr>
            <w:tcW w:w="1114" w:type="dxa"/>
          </w:tcPr>
          <w:p w14:paraId="3943B1FF"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3</w:t>
            </w:r>
          </w:p>
        </w:tc>
        <w:tc>
          <w:tcPr>
            <w:tcW w:w="1134" w:type="dxa"/>
          </w:tcPr>
          <w:p w14:paraId="751055E8"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3</w:t>
            </w:r>
          </w:p>
        </w:tc>
        <w:tc>
          <w:tcPr>
            <w:tcW w:w="1134" w:type="dxa"/>
          </w:tcPr>
          <w:p w14:paraId="0EBC900F"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c>
          <w:tcPr>
            <w:tcW w:w="1134" w:type="dxa"/>
          </w:tcPr>
          <w:p w14:paraId="72EF3CC7"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2</w:t>
            </w:r>
          </w:p>
        </w:tc>
      </w:tr>
      <w:tr w:rsidR="006D4152" w:rsidRPr="006D4152" w14:paraId="36492B1F" w14:textId="77777777" w:rsidTr="00D239FA">
        <w:tc>
          <w:tcPr>
            <w:tcW w:w="3544" w:type="dxa"/>
          </w:tcPr>
          <w:p w14:paraId="755E26EB"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Court House</w:t>
            </w:r>
          </w:p>
        </w:tc>
        <w:tc>
          <w:tcPr>
            <w:tcW w:w="1134" w:type="dxa"/>
          </w:tcPr>
          <w:p w14:paraId="3808019A" w14:textId="77777777" w:rsidR="006D4152" w:rsidRPr="006D4152" w:rsidRDefault="006D4152" w:rsidP="006D4152">
            <w:pPr>
              <w:spacing w:after="0" w:line="240" w:lineRule="auto"/>
              <w:rPr>
                <w:rFonts w:cs="Times New Roman"/>
                <w:sz w:val="20"/>
                <w:szCs w:val="20"/>
              </w:rPr>
            </w:pPr>
          </w:p>
        </w:tc>
        <w:tc>
          <w:tcPr>
            <w:tcW w:w="1154" w:type="dxa"/>
          </w:tcPr>
          <w:p w14:paraId="26325115"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w:t>
            </w:r>
          </w:p>
        </w:tc>
        <w:tc>
          <w:tcPr>
            <w:tcW w:w="1114" w:type="dxa"/>
          </w:tcPr>
          <w:p w14:paraId="735D47D3" w14:textId="77777777" w:rsidR="006D4152" w:rsidRPr="006D4152" w:rsidRDefault="006D4152" w:rsidP="006D4152">
            <w:pPr>
              <w:spacing w:after="0" w:line="240" w:lineRule="auto"/>
              <w:rPr>
                <w:rFonts w:cs="Times New Roman"/>
                <w:sz w:val="20"/>
                <w:szCs w:val="20"/>
              </w:rPr>
            </w:pPr>
          </w:p>
        </w:tc>
        <w:tc>
          <w:tcPr>
            <w:tcW w:w="1134" w:type="dxa"/>
          </w:tcPr>
          <w:p w14:paraId="5C996881" w14:textId="77777777" w:rsidR="006D4152" w:rsidRPr="006D4152" w:rsidRDefault="006D4152" w:rsidP="006D4152">
            <w:pPr>
              <w:spacing w:after="0" w:line="240" w:lineRule="auto"/>
              <w:rPr>
                <w:rFonts w:cs="Times New Roman"/>
                <w:sz w:val="20"/>
                <w:szCs w:val="20"/>
              </w:rPr>
            </w:pPr>
          </w:p>
        </w:tc>
        <w:tc>
          <w:tcPr>
            <w:tcW w:w="1134" w:type="dxa"/>
          </w:tcPr>
          <w:p w14:paraId="044B0AA3" w14:textId="77777777" w:rsidR="006D4152" w:rsidRPr="006D4152" w:rsidRDefault="006D4152" w:rsidP="006D4152">
            <w:pPr>
              <w:spacing w:after="0" w:line="240" w:lineRule="auto"/>
              <w:rPr>
                <w:rFonts w:cs="Times New Roman"/>
                <w:sz w:val="20"/>
                <w:szCs w:val="20"/>
              </w:rPr>
            </w:pPr>
          </w:p>
        </w:tc>
        <w:tc>
          <w:tcPr>
            <w:tcW w:w="1134" w:type="dxa"/>
          </w:tcPr>
          <w:p w14:paraId="4DE3C6A9" w14:textId="77777777" w:rsidR="006D4152" w:rsidRPr="006D4152" w:rsidRDefault="006D4152" w:rsidP="006D4152">
            <w:pPr>
              <w:spacing w:after="0" w:line="240" w:lineRule="auto"/>
              <w:rPr>
                <w:rFonts w:cs="Times New Roman"/>
                <w:sz w:val="20"/>
                <w:szCs w:val="20"/>
              </w:rPr>
            </w:pPr>
          </w:p>
        </w:tc>
      </w:tr>
      <w:tr w:rsidR="006D4152" w:rsidRPr="006D4152" w14:paraId="00259C78" w14:textId="77777777" w:rsidTr="00D239FA">
        <w:tc>
          <w:tcPr>
            <w:tcW w:w="3544" w:type="dxa"/>
          </w:tcPr>
          <w:p w14:paraId="3008030E"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Tech services building</w:t>
            </w:r>
          </w:p>
        </w:tc>
        <w:tc>
          <w:tcPr>
            <w:tcW w:w="1134" w:type="dxa"/>
          </w:tcPr>
          <w:p w14:paraId="3E69EBCE" w14:textId="77777777" w:rsidR="006D4152" w:rsidRPr="006D4152" w:rsidRDefault="006D4152" w:rsidP="006D4152">
            <w:pPr>
              <w:spacing w:after="0" w:line="240" w:lineRule="auto"/>
              <w:rPr>
                <w:rFonts w:cs="Times New Roman"/>
                <w:sz w:val="20"/>
                <w:szCs w:val="20"/>
              </w:rPr>
            </w:pPr>
          </w:p>
        </w:tc>
        <w:tc>
          <w:tcPr>
            <w:tcW w:w="1154" w:type="dxa"/>
          </w:tcPr>
          <w:p w14:paraId="00880EC3" w14:textId="77777777" w:rsidR="006D4152" w:rsidRPr="006D4152" w:rsidRDefault="006D4152" w:rsidP="006D4152">
            <w:pPr>
              <w:spacing w:after="0" w:line="240" w:lineRule="auto"/>
              <w:rPr>
                <w:rFonts w:cs="Times New Roman"/>
                <w:sz w:val="20"/>
                <w:szCs w:val="20"/>
              </w:rPr>
            </w:pPr>
            <w:r w:rsidRPr="006D4152">
              <w:rPr>
                <w:rFonts w:cs="Times New Roman"/>
                <w:sz w:val="20"/>
                <w:szCs w:val="20"/>
              </w:rPr>
              <w:t>1</w:t>
            </w:r>
          </w:p>
        </w:tc>
        <w:tc>
          <w:tcPr>
            <w:tcW w:w="1114" w:type="dxa"/>
          </w:tcPr>
          <w:p w14:paraId="7EAB08E8" w14:textId="77777777" w:rsidR="006D4152" w:rsidRPr="006D4152" w:rsidRDefault="006D4152" w:rsidP="006D4152">
            <w:pPr>
              <w:spacing w:after="0" w:line="240" w:lineRule="auto"/>
              <w:rPr>
                <w:rFonts w:cs="Times New Roman"/>
                <w:sz w:val="20"/>
                <w:szCs w:val="20"/>
              </w:rPr>
            </w:pPr>
          </w:p>
        </w:tc>
        <w:tc>
          <w:tcPr>
            <w:tcW w:w="1134" w:type="dxa"/>
          </w:tcPr>
          <w:p w14:paraId="0281A3B9" w14:textId="77777777" w:rsidR="006D4152" w:rsidRPr="006D4152" w:rsidRDefault="006D4152" w:rsidP="006D4152">
            <w:pPr>
              <w:spacing w:after="0" w:line="240" w:lineRule="auto"/>
              <w:rPr>
                <w:rFonts w:cs="Times New Roman"/>
                <w:sz w:val="20"/>
                <w:szCs w:val="20"/>
              </w:rPr>
            </w:pPr>
          </w:p>
        </w:tc>
        <w:tc>
          <w:tcPr>
            <w:tcW w:w="1134" w:type="dxa"/>
          </w:tcPr>
          <w:p w14:paraId="42729D64" w14:textId="77777777" w:rsidR="006D4152" w:rsidRPr="006D4152" w:rsidRDefault="006D4152" w:rsidP="006D4152">
            <w:pPr>
              <w:spacing w:after="0" w:line="240" w:lineRule="auto"/>
              <w:rPr>
                <w:rFonts w:cs="Times New Roman"/>
                <w:sz w:val="20"/>
                <w:szCs w:val="20"/>
              </w:rPr>
            </w:pPr>
          </w:p>
        </w:tc>
        <w:tc>
          <w:tcPr>
            <w:tcW w:w="1134" w:type="dxa"/>
          </w:tcPr>
          <w:p w14:paraId="420CCD1D" w14:textId="77777777" w:rsidR="006D4152" w:rsidRPr="006D4152" w:rsidRDefault="006D4152" w:rsidP="006D4152">
            <w:pPr>
              <w:spacing w:after="0" w:line="240" w:lineRule="auto"/>
              <w:rPr>
                <w:rFonts w:cs="Times New Roman"/>
                <w:sz w:val="20"/>
                <w:szCs w:val="20"/>
              </w:rPr>
            </w:pPr>
          </w:p>
        </w:tc>
      </w:tr>
      <w:tr w:rsidR="006D4152" w:rsidRPr="006D4152" w14:paraId="5F35D7CF" w14:textId="77777777" w:rsidTr="00D239FA">
        <w:tc>
          <w:tcPr>
            <w:tcW w:w="3544" w:type="dxa"/>
          </w:tcPr>
          <w:p w14:paraId="3DF04D48" w14:textId="5012A8C6" w:rsidR="006D4152" w:rsidRPr="006D4152" w:rsidRDefault="006D4152" w:rsidP="006D4152">
            <w:pPr>
              <w:spacing w:after="0" w:line="240" w:lineRule="auto"/>
              <w:rPr>
                <w:rFonts w:cs="Times New Roman"/>
                <w:b/>
                <w:bCs/>
                <w:sz w:val="20"/>
                <w:szCs w:val="20"/>
              </w:rPr>
            </w:pPr>
          </w:p>
        </w:tc>
        <w:tc>
          <w:tcPr>
            <w:tcW w:w="1134" w:type="dxa"/>
          </w:tcPr>
          <w:p w14:paraId="46D1AB02" w14:textId="2A4910B5" w:rsidR="006D4152" w:rsidRPr="006D4152" w:rsidRDefault="006D4152" w:rsidP="006D4152">
            <w:pPr>
              <w:spacing w:after="0" w:line="240" w:lineRule="auto"/>
              <w:rPr>
                <w:rFonts w:cs="Times New Roman"/>
                <w:b/>
                <w:bCs/>
                <w:sz w:val="20"/>
                <w:szCs w:val="20"/>
              </w:rPr>
            </w:pPr>
          </w:p>
        </w:tc>
        <w:tc>
          <w:tcPr>
            <w:tcW w:w="1154" w:type="dxa"/>
          </w:tcPr>
          <w:p w14:paraId="749A4A82" w14:textId="12358557" w:rsidR="006D4152" w:rsidRPr="006D4152" w:rsidRDefault="006D4152" w:rsidP="006D4152">
            <w:pPr>
              <w:spacing w:after="0" w:line="240" w:lineRule="auto"/>
              <w:rPr>
                <w:rFonts w:cs="Times New Roman"/>
                <w:b/>
                <w:bCs/>
                <w:sz w:val="20"/>
                <w:szCs w:val="20"/>
              </w:rPr>
            </w:pPr>
          </w:p>
        </w:tc>
        <w:tc>
          <w:tcPr>
            <w:tcW w:w="1114" w:type="dxa"/>
          </w:tcPr>
          <w:p w14:paraId="5E2954D0" w14:textId="552F49F8" w:rsidR="006D4152" w:rsidRPr="006D4152" w:rsidRDefault="006D4152" w:rsidP="006D4152">
            <w:pPr>
              <w:spacing w:after="0" w:line="240" w:lineRule="auto"/>
              <w:rPr>
                <w:rFonts w:cs="Times New Roman"/>
                <w:b/>
                <w:bCs/>
                <w:sz w:val="20"/>
                <w:szCs w:val="20"/>
              </w:rPr>
            </w:pPr>
          </w:p>
        </w:tc>
        <w:tc>
          <w:tcPr>
            <w:tcW w:w="1134" w:type="dxa"/>
          </w:tcPr>
          <w:p w14:paraId="72A78581" w14:textId="7EC13586" w:rsidR="006D4152" w:rsidRPr="006D4152" w:rsidRDefault="006D4152" w:rsidP="006D4152">
            <w:pPr>
              <w:spacing w:after="0" w:line="240" w:lineRule="auto"/>
              <w:rPr>
                <w:rFonts w:cs="Times New Roman"/>
                <w:b/>
                <w:bCs/>
                <w:sz w:val="20"/>
                <w:szCs w:val="20"/>
              </w:rPr>
            </w:pPr>
          </w:p>
        </w:tc>
        <w:tc>
          <w:tcPr>
            <w:tcW w:w="1134" w:type="dxa"/>
          </w:tcPr>
          <w:p w14:paraId="1FB98CD1" w14:textId="6641A0C3" w:rsidR="006D4152" w:rsidRPr="006D4152" w:rsidRDefault="006D4152" w:rsidP="006D4152">
            <w:pPr>
              <w:spacing w:after="0" w:line="240" w:lineRule="auto"/>
              <w:rPr>
                <w:rFonts w:cs="Times New Roman"/>
                <w:b/>
                <w:bCs/>
                <w:sz w:val="20"/>
                <w:szCs w:val="20"/>
              </w:rPr>
            </w:pPr>
          </w:p>
        </w:tc>
        <w:tc>
          <w:tcPr>
            <w:tcW w:w="1134" w:type="dxa"/>
          </w:tcPr>
          <w:p w14:paraId="2C5BF795" w14:textId="13BD7517" w:rsidR="006D4152" w:rsidRPr="006D4152" w:rsidRDefault="006D4152" w:rsidP="006D4152">
            <w:pPr>
              <w:spacing w:after="0" w:line="240" w:lineRule="auto"/>
              <w:rPr>
                <w:rFonts w:cs="Times New Roman"/>
                <w:b/>
                <w:bCs/>
                <w:sz w:val="20"/>
                <w:szCs w:val="20"/>
              </w:rPr>
            </w:pPr>
          </w:p>
        </w:tc>
      </w:tr>
    </w:tbl>
    <w:p w14:paraId="2FA50162" w14:textId="77777777" w:rsidR="006D4152" w:rsidRPr="006D4152" w:rsidRDefault="006D4152" w:rsidP="006D4152">
      <w:pPr>
        <w:spacing w:after="160" w:line="259" w:lineRule="auto"/>
      </w:pPr>
    </w:p>
    <w:p w14:paraId="6832D6A1" w14:textId="77777777" w:rsidR="006D4152" w:rsidRPr="006D4152" w:rsidRDefault="006D4152" w:rsidP="006D4152">
      <w:pPr>
        <w:spacing w:after="160" w:line="259" w:lineRule="auto"/>
      </w:pPr>
    </w:p>
    <w:p w14:paraId="0160CA04" w14:textId="77777777" w:rsidR="006D4152" w:rsidRPr="006D4152" w:rsidRDefault="006D4152" w:rsidP="006D4152">
      <w:pPr>
        <w:spacing w:after="160" w:line="259" w:lineRule="auto"/>
      </w:pPr>
    </w:p>
    <w:p w14:paraId="7932A1AA" w14:textId="0D63E731" w:rsidR="006D4152" w:rsidRPr="006D4152" w:rsidRDefault="006D4152" w:rsidP="006D4152">
      <w:pPr>
        <w:spacing w:after="160" w:line="259" w:lineRule="auto"/>
      </w:pPr>
      <w:r w:rsidRPr="006D4152">
        <w:t xml:space="preserve">Table </w:t>
      </w:r>
      <w:r w:rsidR="002A41EE">
        <w:t>4</w:t>
      </w:r>
      <w:r w:rsidR="006C01DB">
        <w:t xml:space="preserve"> </w:t>
      </w:r>
      <w:r w:rsidRPr="006D4152">
        <w:t xml:space="preserve">Top Five Challenges Communities for Persons with Disabilities Accessibility to Access Public Space, Employment, Plan Language and </w:t>
      </w:r>
      <w:proofErr w:type="gramStart"/>
      <w:r w:rsidRPr="006D4152">
        <w:t>are able to</w:t>
      </w:r>
      <w:proofErr w:type="gramEnd"/>
      <w:r w:rsidRPr="006D4152">
        <w:t xml:space="preserve"> Enter and Exit Buildings within their Communities.</w:t>
      </w:r>
    </w:p>
    <w:p w14:paraId="2670E907" w14:textId="77777777" w:rsidR="006D4152" w:rsidRPr="006D4152" w:rsidRDefault="006D4152" w:rsidP="006D4152">
      <w:pPr>
        <w:spacing w:after="160" w:line="259" w:lineRule="auto"/>
      </w:pPr>
    </w:p>
    <w:tbl>
      <w:tblPr>
        <w:tblStyle w:val="TableGrid4"/>
        <w:tblW w:w="0" w:type="auto"/>
        <w:tblInd w:w="-147" w:type="dxa"/>
        <w:tblLook w:val="04A0" w:firstRow="1" w:lastRow="0" w:firstColumn="1" w:lastColumn="0" w:noHBand="0" w:noVBand="1"/>
      </w:tblPr>
      <w:tblGrid>
        <w:gridCol w:w="3263"/>
        <w:gridCol w:w="3117"/>
        <w:gridCol w:w="3117"/>
      </w:tblGrid>
      <w:tr w:rsidR="006D4152" w:rsidRPr="006D4152" w14:paraId="5CF8AE50" w14:textId="77777777" w:rsidTr="00D239FA">
        <w:tc>
          <w:tcPr>
            <w:tcW w:w="9497" w:type="dxa"/>
            <w:gridSpan w:val="3"/>
          </w:tcPr>
          <w:p w14:paraId="54A870B5" w14:textId="77777777" w:rsidR="006D4152" w:rsidRPr="006D4152" w:rsidRDefault="006D4152" w:rsidP="006D4152">
            <w:pPr>
              <w:spacing w:after="0" w:line="240" w:lineRule="auto"/>
              <w:contextualSpacing/>
              <w:rPr>
                <w:rFonts w:cs="Times New Roman"/>
                <w:b/>
                <w:bCs/>
                <w:sz w:val="20"/>
                <w:szCs w:val="20"/>
              </w:rPr>
            </w:pPr>
            <w:r w:rsidRPr="006D4152">
              <w:rPr>
                <w:rFonts w:cs="Times New Roman"/>
                <w:b/>
                <w:bCs/>
                <w:sz w:val="20"/>
                <w:szCs w:val="20"/>
              </w:rPr>
              <w:lastRenderedPageBreak/>
              <w:t>Public Space/Design of Community</w:t>
            </w:r>
          </w:p>
        </w:tc>
      </w:tr>
      <w:tr w:rsidR="006D4152" w:rsidRPr="006D4152" w14:paraId="7427EC09" w14:textId="77777777" w:rsidTr="00D239FA">
        <w:tc>
          <w:tcPr>
            <w:tcW w:w="3263" w:type="dxa"/>
          </w:tcPr>
          <w:p w14:paraId="4B4415BE" w14:textId="77777777" w:rsidR="006D4152" w:rsidRPr="006D4152" w:rsidRDefault="006D4152" w:rsidP="006D4152">
            <w:pPr>
              <w:numPr>
                <w:ilvl w:val="0"/>
                <w:numId w:val="15"/>
              </w:numPr>
              <w:spacing w:after="0" w:line="240" w:lineRule="auto"/>
              <w:contextualSpacing/>
            </w:pPr>
            <w:bookmarkStart w:id="54" w:name="_Hlk54180626"/>
            <w:r w:rsidRPr="006D4152">
              <w:t>disabilities not recognised or funded they are now in stages of assessment and consultation</w:t>
            </w:r>
          </w:p>
        </w:tc>
        <w:tc>
          <w:tcPr>
            <w:tcW w:w="3117" w:type="dxa"/>
          </w:tcPr>
          <w:p w14:paraId="0E02FC55" w14:textId="77777777" w:rsidR="006D4152" w:rsidRPr="006D4152" w:rsidRDefault="006D4152" w:rsidP="006D4152">
            <w:pPr>
              <w:numPr>
                <w:ilvl w:val="0"/>
                <w:numId w:val="15"/>
              </w:numPr>
              <w:spacing w:after="0" w:line="240" w:lineRule="auto"/>
              <w:contextualSpacing/>
            </w:pPr>
            <w:r w:rsidRPr="006D4152">
              <w:t>Location</w:t>
            </w:r>
          </w:p>
        </w:tc>
        <w:tc>
          <w:tcPr>
            <w:tcW w:w="3117" w:type="dxa"/>
          </w:tcPr>
          <w:p w14:paraId="23970858" w14:textId="0A597370" w:rsidR="006D4152" w:rsidRPr="006D4152" w:rsidRDefault="006D4152" w:rsidP="006D4152">
            <w:pPr>
              <w:numPr>
                <w:ilvl w:val="0"/>
                <w:numId w:val="15"/>
              </w:numPr>
              <w:spacing w:after="0" w:line="240" w:lineRule="auto"/>
              <w:contextualSpacing/>
            </w:pPr>
            <w:r w:rsidRPr="006D4152">
              <w:t>Lack of funds to upgrade capital buildings (</w:t>
            </w:r>
            <w:r w:rsidR="00883449">
              <w:t xml:space="preserve">5 </w:t>
            </w:r>
            <w:r w:rsidRPr="006D4152">
              <w:t>similar responses)</w:t>
            </w:r>
          </w:p>
        </w:tc>
      </w:tr>
      <w:tr w:rsidR="006D4152" w:rsidRPr="006D4152" w14:paraId="0080A42D" w14:textId="77777777" w:rsidTr="00D239FA">
        <w:tc>
          <w:tcPr>
            <w:tcW w:w="3263" w:type="dxa"/>
          </w:tcPr>
          <w:p w14:paraId="3A970DD4" w14:textId="77777777" w:rsidR="006D4152" w:rsidRPr="006D4152" w:rsidRDefault="006D4152" w:rsidP="006D4152">
            <w:pPr>
              <w:numPr>
                <w:ilvl w:val="0"/>
                <w:numId w:val="15"/>
              </w:numPr>
              <w:spacing w:after="0" w:line="240" w:lineRule="auto"/>
              <w:contextualSpacing/>
            </w:pPr>
            <w:r w:rsidRPr="006D4152">
              <w:t>Statistics linked funding</w:t>
            </w:r>
          </w:p>
        </w:tc>
        <w:tc>
          <w:tcPr>
            <w:tcW w:w="3117" w:type="dxa"/>
          </w:tcPr>
          <w:p w14:paraId="4FFA61E5" w14:textId="77777777" w:rsidR="006D4152" w:rsidRPr="006D4152" w:rsidRDefault="006D4152" w:rsidP="006D4152">
            <w:pPr>
              <w:numPr>
                <w:ilvl w:val="0"/>
                <w:numId w:val="15"/>
              </w:numPr>
              <w:spacing w:after="0" w:line="240" w:lineRule="auto"/>
              <w:contextualSpacing/>
            </w:pPr>
            <w:r w:rsidRPr="006D4152">
              <w:t xml:space="preserve">Annual plans </w:t>
            </w:r>
            <w:proofErr w:type="gramStart"/>
            <w:r w:rsidRPr="006D4152">
              <w:t>don’t</w:t>
            </w:r>
            <w:proofErr w:type="gramEnd"/>
            <w:r w:rsidRPr="006D4152">
              <w:t xml:space="preserve"> prioritize to improve facilities to meet disabilities need</w:t>
            </w:r>
          </w:p>
        </w:tc>
        <w:tc>
          <w:tcPr>
            <w:tcW w:w="3117" w:type="dxa"/>
          </w:tcPr>
          <w:p w14:paraId="538A6CE6" w14:textId="77777777" w:rsidR="006D4152" w:rsidRPr="006D4152" w:rsidRDefault="006D4152" w:rsidP="006D4152">
            <w:pPr>
              <w:numPr>
                <w:ilvl w:val="0"/>
                <w:numId w:val="15"/>
              </w:numPr>
              <w:spacing w:after="0" w:line="240" w:lineRule="auto"/>
              <w:contextualSpacing/>
            </w:pPr>
            <w:r w:rsidRPr="006D4152">
              <w:t>Older structures</w:t>
            </w:r>
          </w:p>
        </w:tc>
      </w:tr>
      <w:tr w:rsidR="006D4152" w:rsidRPr="006D4152" w14:paraId="7A02ED8A" w14:textId="77777777" w:rsidTr="00D239FA">
        <w:tc>
          <w:tcPr>
            <w:tcW w:w="3263" w:type="dxa"/>
          </w:tcPr>
          <w:p w14:paraId="6227060C" w14:textId="77777777" w:rsidR="006D4152" w:rsidRPr="006D4152" w:rsidRDefault="006D4152" w:rsidP="006D4152">
            <w:pPr>
              <w:numPr>
                <w:ilvl w:val="0"/>
                <w:numId w:val="15"/>
              </w:numPr>
              <w:spacing w:after="0" w:line="240" w:lineRule="auto"/>
              <w:contextualSpacing/>
            </w:pPr>
            <w:r w:rsidRPr="006D4152">
              <w:t>Only access ground level</w:t>
            </w:r>
          </w:p>
        </w:tc>
        <w:tc>
          <w:tcPr>
            <w:tcW w:w="3117" w:type="dxa"/>
          </w:tcPr>
          <w:p w14:paraId="0E1FE0F1" w14:textId="77777777" w:rsidR="006D4152" w:rsidRPr="006D4152" w:rsidRDefault="006D4152" w:rsidP="006D4152">
            <w:pPr>
              <w:numPr>
                <w:ilvl w:val="0"/>
                <w:numId w:val="15"/>
              </w:numPr>
              <w:spacing w:after="0" w:line="240" w:lineRule="auto"/>
              <w:contextualSpacing/>
            </w:pPr>
            <w:r w:rsidRPr="006D4152">
              <w:t xml:space="preserve">Flat even surfaces with no dips or gaps in walkways </w:t>
            </w:r>
          </w:p>
        </w:tc>
        <w:tc>
          <w:tcPr>
            <w:tcW w:w="3117" w:type="dxa"/>
          </w:tcPr>
          <w:p w14:paraId="78052FAD" w14:textId="77777777" w:rsidR="006D4152" w:rsidRPr="006D4152" w:rsidRDefault="006D4152" w:rsidP="006D4152">
            <w:pPr>
              <w:numPr>
                <w:ilvl w:val="0"/>
                <w:numId w:val="15"/>
              </w:numPr>
              <w:spacing w:after="0" w:line="240" w:lineRule="auto"/>
              <w:contextualSpacing/>
            </w:pPr>
            <w:r w:rsidRPr="006D4152">
              <w:t>Costs to upgrade buildings</w:t>
            </w:r>
          </w:p>
        </w:tc>
      </w:tr>
      <w:tr w:rsidR="006D4152" w:rsidRPr="006D4152" w14:paraId="3B03320F" w14:textId="77777777" w:rsidTr="00D239FA">
        <w:tc>
          <w:tcPr>
            <w:tcW w:w="3263" w:type="dxa"/>
          </w:tcPr>
          <w:p w14:paraId="5D5FC456" w14:textId="77777777" w:rsidR="006D4152" w:rsidRPr="006D4152" w:rsidRDefault="006D4152" w:rsidP="006D4152">
            <w:pPr>
              <w:numPr>
                <w:ilvl w:val="0"/>
                <w:numId w:val="15"/>
              </w:numPr>
              <w:spacing w:after="0" w:line="240" w:lineRule="auto"/>
              <w:contextualSpacing/>
            </w:pPr>
            <w:r w:rsidRPr="006D4152">
              <w:t>Lack of desire to upgrade or improve buildings</w:t>
            </w:r>
          </w:p>
        </w:tc>
        <w:tc>
          <w:tcPr>
            <w:tcW w:w="3117" w:type="dxa"/>
          </w:tcPr>
          <w:p w14:paraId="3DFC052A" w14:textId="77777777" w:rsidR="006D4152" w:rsidRPr="006D4152" w:rsidRDefault="006D4152" w:rsidP="006D4152">
            <w:pPr>
              <w:numPr>
                <w:ilvl w:val="0"/>
                <w:numId w:val="15"/>
              </w:numPr>
              <w:spacing w:after="0" w:line="240" w:lineRule="auto"/>
              <w:contextualSpacing/>
            </w:pPr>
            <w:r w:rsidRPr="006D4152">
              <w:t xml:space="preserve">Lack of awareness or lack of planning or understanding on what </w:t>
            </w:r>
            <w:proofErr w:type="gramStart"/>
            <w:r w:rsidRPr="006D4152">
              <w:t>are the needs for disabilities</w:t>
            </w:r>
            <w:proofErr w:type="gramEnd"/>
            <w:r w:rsidRPr="006D4152">
              <w:t xml:space="preserve"> </w:t>
            </w:r>
          </w:p>
        </w:tc>
        <w:tc>
          <w:tcPr>
            <w:tcW w:w="3117" w:type="dxa"/>
          </w:tcPr>
          <w:p w14:paraId="085EE1A5" w14:textId="77777777" w:rsidR="006D4152" w:rsidRPr="006D4152" w:rsidRDefault="006D4152" w:rsidP="006D4152">
            <w:pPr>
              <w:numPr>
                <w:ilvl w:val="0"/>
                <w:numId w:val="15"/>
              </w:numPr>
              <w:spacing w:after="0" w:line="240" w:lineRule="auto"/>
              <w:contextualSpacing/>
            </w:pPr>
            <w:r w:rsidRPr="006D4152">
              <w:t>Access to ramps and walkways that accommodate all modes of handicap travel</w:t>
            </w:r>
          </w:p>
        </w:tc>
      </w:tr>
      <w:tr w:rsidR="006D4152" w:rsidRPr="006D4152" w14:paraId="42F0CCB1" w14:textId="77777777" w:rsidTr="00D239FA">
        <w:tc>
          <w:tcPr>
            <w:tcW w:w="3263" w:type="dxa"/>
          </w:tcPr>
          <w:p w14:paraId="04A44F5B" w14:textId="77777777" w:rsidR="006D4152" w:rsidRPr="006D4152" w:rsidRDefault="006D4152" w:rsidP="006D4152">
            <w:pPr>
              <w:numPr>
                <w:ilvl w:val="0"/>
                <w:numId w:val="15"/>
              </w:numPr>
              <w:spacing w:after="0" w:line="240" w:lineRule="auto"/>
              <w:contextualSpacing/>
            </w:pPr>
            <w:r w:rsidRPr="006D4152">
              <w:t>Paved walk paths beside the highway</w:t>
            </w:r>
          </w:p>
        </w:tc>
        <w:tc>
          <w:tcPr>
            <w:tcW w:w="3117" w:type="dxa"/>
          </w:tcPr>
          <w:p w14:paraId="2E850ABC" w14:textId="77777777" w:rsidR="006D4152" w:rsidRPr="006D4152" w:rsidRDefault="006D4152" w:rsidP="006D4152">
            <w:pPr>
              <w:numPr>
                <w:ilvl w:val="0"/>
                <w:numId w:val="15"/>
              </w:numPr>
              <w:spacing w:after="0" w:line="240" w:lineRule="auto"/>
              <w:contextualSpacing/>
            </w:pPr>
            <w:r w:rsidRPr="006D4152">
              <w:t xml:space="preserve">Maintenance </w:t>
            </w:r>
          </w:p>
        </w:tc>
        <w:tc>
          <w:tcPr>
            <w:tcW w:w="3117" w:type="dxa"/>
          </w:tcPr>
          <w:p w14:paraId="40F99C5F" w14:textId="77777777" w:rsidR="006D4152" w:rsidRPr="006D4152" w:rsidRDefault="006D4152" w:rsidP="006D4152">
            <w:pPr>
              <w:numPr>
                <w:ilvl w:val="0"/>
                <w:numId w:val="15"/>
              </w:numPr>
              <w:spacing w:after="0" w:line="240" w:lineRule="auto"/>
              <w:contextualSpacing/>
            </w:pPr>
            <w:r w:rsidRPr="006D4152">
              <w:t>No loading ramps at airport</w:t>
            </w:r>
          </w:p>
        </w:tc>
      </w:tr>
      <w:tr w:rsidR="006D4152" w:rsidRPr="006D4152" w14:paraId="20094919" w14:textId="77777777" w:rsidTr="00D239FA">
        <w:tc>
          <w:tcPr>
            <w:tcW w:w="3263" w:type="dxa"/>
          </w:tcPr>
          <w:p w14:paraId="2AE97686" w14:textId="77777777" w:rsidR="006D4152" w:rsidRPr="006D4152" w:rsidRDefault="006D4152" w:rsidP="006D4152">
            <w:pPr>
              <w:numPr>
                <w:ilvl w:val="0"/>
                <w:numId w:val="15"/>
              </w:numPr>
              <w:spacing w:after="0" w:line="240" w:lineRule="auto"/>
              <w:contextualSpacing/>
            </w:pPr>
            <w:r w:rsidRPr="006D4152">
              <w:t xml:space="preserve">No sidewalk or good pathways </w:t>
            </w:r>
            <w:r w:rsidRPr="006D4152">
              <w:lastRenderedPageBreak/>
              <w:t>for wheelchairs (3)</w:t>
            </w:r>
          </w:p>
        </w:tc>
        <w:tc>
          <w:tcPr>
            <w:tcW w:w="3117" w:type="dxa"/>
          </w:tcPr>
          <w:p w14:paraId="5974AC73" w14:textId="77777777" w:rsidR="006D4152" w:rsidRPr="006D4152" w:rsidRDefault="006D4152" w:rsidP="006D4152">
            <w:pPr>
              <w:numPr>
                <w:ilvl w:val="0"/>
                <w:numId w:val="15"/>
              </w:numPr>
              <w:spacing w:after="0" w:line="240" w:lineRule="auto"/>
              <w:contextualSpacing/>
            </w:pPr>
            <w:r w:rsidRPr="006D4152">
              <w:lastRenderedPageBreak/>
              <w:t xml:space="preserve">No transportation </w:t>
            </w:r>
            <w:r w:rsidRPr="006D4152">
              <w:lastRenderedPageBreak/>
              <w:t>for persons in wheelchairs</w:t>
            </w:r>
          </w:p>
        </w:tc>
        <w:tc>
          <w:tcPr>
            <w:tcW w:w="3117" w:type="dxa"/>
          </w:tcPr>
          <w:p w14:paraId="6C089356" w14:textId="77777777" w:rsidR="006D4152" w:rsidRPr="006D4152" w:rsidRDefault="006D4152" w:rsidP="006D4152">
            <w:pPr>
              <w:numPr>
                <w:ilvl w:val="0"/>
                <w:numId w:val="15"/>
              </w:numPr>
              <w:spacing w:after="0" w:line="240" w:lineRule="auto"/>
              <w:contextualSpacing/>
            </w:pPr>
            <w:r w:rsidRPr="006D4152">
              <w:lastRenderedPageBreak/>
              <w:t xml:space="preserve">No paved roads: all </w:t>
            </w:r>
            <w:r w:rsidRPr="006D4152">
              <w:lastRenderedPageBreak/>
              <w:t>gravel/dirt roads</w:t>
            </w:r>
          </w:p>
        </w:tc>
      </w:tr>
      <w:tr w:rsidR="006D4152" w:rsidRPr="006D4152" w14:paraId="481B1F54" w14:textId="77777777" w:rsidTr="00D239FA">
        <w:tc>
          <w:tcPr>
            <w:tcW w:w="3263" w:type="dxa"/>
          </w:tcPr>
          <w:p w14:paraId="1F460B7E" w14:textId="77777777" w:rsidR="006D4152" w:rsidRPr="006D4152" w:rsidRDefault="006D4152" w:rsidP="006D4152">
            <w:pPr>
              <w:numPr>
                <w:ilvl w:val="0"/>
                <w:numId w:val="15"/>
              </w:numPr>
              <w:spacing w:after="0" w:line="240" w:lineRule="auto"/>
              <w:contextualSpacing/>
            </w:pPr>
            <w:r w:rsidRPr="006D4152">
              <w:lastRenderedPageBreak/>
              <w:t xml:space="preserve">Lack of ramps </w:t>
            </w:r>
          </w:p>
        </w:tc>
        <w:tc>
          <w:tcPr>
            <w:tcW w:w="3117" w:type="dxa"/>
          </w:tcPr>
          <w:p w14:paraId="5D339838" w14:textId="77777777" w:rsidR="006D4152" w:rsidRPr="006D4152" w:rsidRDefault="006D4152" w:rsidP="006D4152">
            <w:pPr>
              <w:numPr>
                <w:ilvl w:val="0"/>
                <w:numId w:val="15"/>
              </w:numPr>
              <w:spacing w:after="0" w:line="240" w:lineRule="auto"/>
              <w:contextualSpacing/>
            </w:pPr>
            <w:r w:rsidRPr="006D4152">
              <w:t>No automatic door openers or inappropriate design.</w:t>
            </w:r>
          </w:p>
        </w:tc>
        <w:tc>
          <w:tcPr>
            <w:tcW w:w="3117" w:type="dxa"/>
          </w:tcPr>
          <w:p w14:paraId="1F638612" w14:textId="77777777" w:rsidR="006D4152" w:rsidRPr="006D4152" w:rsidRDefault="006D4152" w:rsidP="006D4152">
            <w:pPr>
              <w:numPr>
                <w:ilvl w:val="0"/>
                <w:numId w:val="15"/>
              </w:numPr>
              <w:spacing w:after="0" w:line="240" w:lineRule="auto"/>
              <w:contextualSpacing/>
            </w:pPr>
            <w:r w:rsidRPr="006D4152">
              <w:t>No accessible public transportation</w:t>
            </w:r>
          </w:p>
        </w:tc>
      </w:tr>
      <w:tr w:rsidR="006D4152" w:rsidRPr="006D4152" w14:paraId="2EDC4AC2" w14:textId="77777777" w:rsidTr="00D239FA">
        <w:tc>
          <w:tcPr>
            <w:tcW w:w="3263" w:type="dxa"/>
          </w:tcPr>
          <w:p w14:paraId="538DBB99" w14:textId="77777777" w:rsidR="006D4152" w:rsidRPr="006D4152" w:rsidRDefault="006D4152" w:rsidP="006D4152">
            <w:pPr>
              <w:numPr>
                <w:ilvl w:val="0"/>
                <w:numId w:val="15"/>
              </w:numPr>
              <w:spacing w:after="0" w:line="240" w:lineRule="auto"/>
              <w:contextualSpacing/>
            </w:pPr>
            <w:r w:rsidRPr="006D4152">
              <w:t>Employment</w:t>
            </w:r>
          </w:p>
        </w:tc>
        <w:tc>
          <w:tcPr>
            <w:tcW w:w="3117" w:type="dxa"/>
          </w:tcPr>
          <w:p w14:paraId="7F62AD80" w14:textId="77777777" w:rsidR="006D4152" w:rsidRPr="006D4152" w:rsidRDefault="006D4152" w:rsidP="006D4152">
            <w:pPr>
              <w:numPr>
                <w:ilvl w:val="0"/>
                <w:numId w:val="15"/>
              </w:numPr>
              <w:spacing w:after="0" w:line="240" w:lineRule="auto"/>
              <w:contextualSpacing/>
            </w:pPr>
          </w:p>
        </w:tc>
        <w:tc>
          <w:tcPr>
            <w:tcW w:w="3117" w:type="dxa"/>
          </w:tcPr>
          <w:p w14:paraId="07A70E4D" w14:textId="77777777" w:rsidR="006D4152" w:rsidRPr="006D4152" w:rsidRDefault="006D4152" w:rsidP="006D4152">
            <w:pPr>
              <w:numPr>
                <w:ilvl w:val="0"/>
                <w:numId w:val="15"/>
              </w:numPr>
              <w:spacing w:after="0" w:line="240" w:lineRule="auto"/>
              <w:contextualSpacing/>
            </w:pPr>
          </w:p>
        </w:tc>
      </w:tr>
    </w:tbl>
    <w:tbl>
      <w:tblPr>
        <w:tblStyle w:val="TableGrid5"/>
        <w:tblW w:w="0" w:type="auto"/>
        <w:tblLook w:val="04A0" w:firstRow="1" w:lastRow="0" w:firstColumn="1" w:lastColumn="0" w:noHBand="0" w:noVBand="1"/>
      </w:tblPr>
      <w:tblGrid>
        <w:gridCol w:w="3116"/>
        <w:gridCol w:w="3117"/>
        <w:gridCol w:w="3117"/>
      </w:tblGrid>
      <w:tr w:rsidR="006D4152" w:rsidRPr="006D4152" w14:paraId="76C61DC7" w14:textId="77777777" w:rsidTr="000D3F29">
        <w:tc>
          <w:tcPr>
            <w:tcW w:w="3116" w:type="dxa"/>
          </w:tcPr>
          <w:bookmarkEnd w:id="54"/>
          <w:p w14:paraId="542CC373" w14:textId="4EC337DE" w:rsidR="006D4152" w:rsidRPr="006D4152" w:rsidRDefault="006D4152" w:rsidP="006D4152">
            <w:pPr>
              <w:numPr>
                <w:ilvl w:val="0"/>
                <w:numId w:val="15"/>
              </w:numPr>
              <w:spacing w:after="0" w:line="240" w:lineRule="auto"/>
              <w:contextualSpacing/>
            </w:pPr>
            <w:r w:rsidRPr="006D4152">
              <w:t>Cost to renovate existing facilities to accommodate (</w:t>
            </w:r>
            <w:r w:rsidR="00883449">
              <w:t>5</w:t>
            </w:r>
            <w:r w:rsidRPr="006D4152">
              <w:t>)</w:t>
            </w:r>
          </w:p>
        </w:tc>
        <w:tc>
          <w:tcPr>
            <w:tcW w:w="3117" w:type="dxa"/>
          </w:tcPr>
          <w:p w14:paraId="5452FDD9" w14:textId="77777777" w:rsidR="006D4152" w:rsidRPr="006D4152" w:rsidRDefault="006D4152" w:rsidP="006D4152">
            <w:pPr>
              <w:numPr>
                <w:ilvl w:val="0"/>
                <w:numId w:val="15"/>
              </w:numPr>
              <w:spacing w:after="0" w:line="240" w:lineRule="auto"/>
              <w:contextualSpacing/>
            </w:pPr>
            <w:r w:rsidRPr="006D4152">
              <w:t>No transportation for persons with disability</w:t>
            </w:r>
          </w:p>
        </w:tc>
        <w:tc>
          <w:tcPr>
            <w:tcW w:w="3117" w:type="dxa"/>
          </w:tcPr>
          <w:p w14:paraId="0EE15D54" w14:textId="77777777" w:rsidR="006D4152" w:rsidRPr="006D4152" w:rsidRDefault="006D4152" w:rsidP="006D4152">
            <w:pPr>
              <w:numPr>
                <w:ilvl w:val="0"/>
                <w:numId w:val="15"/>
              </w:numPr>
              <w:spacing w:after="0" w:line="240" w:lineRule="auto"/>
              <w:contextualSpacing/>
            </w:pPr>
            <w:r w:rsidRPr="006D4152">
              <w:t>Awareness (3) and training</w:t>
            </w:r>
          </w:p>
        </w:tc>
      </w:tr>
      <w:tr w:rsidR="006D4152" w:rsidRPr="006D4152" w14:paraId="0F73FB23" w14:textId="77777777" w:rsidTr="000D3F29">
        <w:tc>
          <w:tcPr>
            <w:tcW w:w="3116" w:type="dxa"/>
          </w:tcPr>
          <w:p w14:paraId="29715953" w14:textId="77777777" w:rsidR="006D4152" w:rsidRPr="006D4152" w:rsidRDefault="006D4152" w:rsidP="006D4152">
            <w:pPr>
              <w:numPr>
                <w:ilvl w:val="0"/>
                <w:numId w:val="15"/>
              </w:numPr>
              <w:spacing w:after="0" w:line="240" w:lineRule="auto"/>
              <w:contextualSpacing/>
            </w:pPr>
            <w:r w:rsidRPr="006D4152">
              <w:t xml:space="preserve">No signage or braille machines </w:t>
            </w:r>
          </w:p>
        </w:tc>
        <w:tc>
          <w:tcPr>
            <w:tcW w:w="3117" w:type="dxa"/>
          </w:tcPr>
          <w:p w14:paraId="7C7C8CB5" w14:textId="77777777" w:rsidR="006D4152" w:rsidRPr="006D4152" w:rsidRDefault="006D4152" w:rsidP="006D4152">
            <w:pPr>
              <w:numPr>
                <w:ilvl w:val="0"/>
                <w:numId w:val="15"/>
              </w:numPr>
              <w:spacing w:after="0" w:line="240" w:lineRule="auto"/>
              <w:contextualSpacing/>
            </w:pPr>
            <w:r w:rsidRPr="006D4152">
              <w:t>Modern signage with lights sounds</w:t>
            </w:r>
          </w:p>
        </w:tc>
        <w:tc>
          <w:tcPr>
            <w:tcW w:w="3117" w:type="dxa"/>
          </w:tcPr>
          <w:p w14:paraId="512EE780" w14:textId="71AADC63" w:rsidR="006D4152" w:rsidRPr="006D4152" w:rsidRDefault="006D4152" w:rsidP="006D4152">
            <w:pPr>
              <w:numPr>
                <w:ilvl w:val="0"/>
                <w:numId w:val="15"/>
              </w:numPr>
              <w:spacing w:after="0" w:line="240" w:lineRule="auto"/>
              <w:contextualSpacing/>
            </w:pPr>
            <w:r w:rsidRPr="006D4152">
              <w:t>Knowledge of what disability exits</w:t>
            </w:r>
          </w:p>
        </w:tc>
      </w:tr>
      <w:tr w:rsidR="006D4152" w:rsidRPr="006D4152" w14:paraId="54A057F8" w14:textId="77777777" w:rsidTr="000D3F29">
        <w:tc>
          <w:tcPr>
            <w:tcW w:w="3116" w:type="dxa"/>
          </w:tcPr>
          <w:p w14:paraId="6F7614D3" w14:textId="77777777" w:rsidR="006D4152" w:rsidRPr="006D4152" w:rsidRDefault="006D4152" w:rsidP="006D4152">
            <w:pPr>
              <w:numPr>
                <w:ilvl w:val="0"/>
                <w:numId w:val="15"/>
              </w:numPr>
              <w:spacing w:after="0" w:line="240" w:lineRule="auto"/>
              <w:contextualSpacing/>
            </w:pPr>
            <w:r w:rsidRPr="006D4152">
              <w:t>No elevator for second floor access.</w:t>
            </w:r>
          </w:p>
        </w:tc>
        <w:tc>
          <w:tcPr>
            <w:tcW w:w="3117" w:type="dxa"/>
          </w:tcPr>
          <w:p w14:paraId="2009DBD0" w14:textId="75CA7709" w:rsidR="006D4152" w:rsidRPr="006D4152" w:rsidRDefault="006D4152" w:rsidP="006D4152">
            <w:pPr>
              <w:numPr>
                <w:ilvl w:val="0"/>
                <w:numId w:val="15"/>
              </w:numPr>
              <w:spacing w:after="0" w:line="240" w:lineRule="auto"/>
              <w:contextualSpacing/>
            </w:pPr>
            <w:r w:rsidRPr="006D4152">
              <w:t>Ramps for schools and interior usage (gyms)</w:t>
            </w:r>
            <w:r w:rsidR="00852E4E">
              <w:t xml:space="preserve"> </w:t>
            </w:r>
          </w:p>
        </w:tc>
        <w:tc>
          <w:tcPr>
            <w:tcW w:w="3117" w:type="dxa"/>
          </w:tcPr>
          <w:p w14:paraId="35428977" w14:textId="77777777" w:rsidR="006D4152" w:rsidRPr="006D4152" w:rsidRDefault="006D4152" w:rsidP="006D4152">
            <w:pPr>
              <w:numPr>
                <w:ilvl w:val="0"/>
                <w:numId w:val="15"/>
              </w:numPr>
              <w:spacing w:after="0" w:line="240" w:lineRule="auto"/>
              <w:contextualSpacing/>
            </w:pPr>
            <w:r w:rsidRPr="006D4152">
              <w:t>No handicap bathrooms</w:t>
            </w:r>
          </w:p>
        </w:tc>
      </w:tr>
      <w:tr w:rsidR="006D4152" w:rsidRPr="006D4152" w14:paraId="4BAAD405" w14:textId="77777777" w:rsidTr="000D3F29">
        <w:tc>
          <w:tcPr>
            <w:tcW w:w="3116" w:type="dxa"/>
          </w:tcPr>
          <w:p w14:paraId="265BB8B6" w14:textId="77777777" w:rsidR="006D4152" w:rsidRPr="006D4152" w:rsidRDefault="006D4152" w:rsidP="006D4152">
            <w:pPr>
              <w:numPr>
                <w:ilvl w:val="0"/>
                <w:numId w:val="15"/>
              </w:numPr>
              <w:spacing w:after="0" w:line="240" w:lineRule="auto"/>
              <w:contextualSpacing/>
            </w:pPr>
            <w:r w:rsidRPr="006D4152">
              <w:t>No automatic doors openers (3)</w:t>
            </w:r>
          </w:p>
        </w:tc>
        <w:tc>
          <w:tcPr>
            <w:tcW w:w="3117" w:type="dxa"/>
          </w:tcPr>
          <w:p w14:paraId="27C9DC02" w14:textId="77777777" w:rsidR="006D4152" w:rsidRPr="006D4152" w:rsidRDefault="006D4152" w:rsidP="006D4152">
            <w:pPr>
              <w:numPr>
                <w:ilvl w:val="0"/>
                <w:numId w:val="15"/>
              </w:numPr>
              <w:spacing w:after="0" w:line="240" w:lineRule="auto"/>
              <w:contextualSpacing/>
            </w:pPr>
            <w:r w:rsidRPr="006D4152">
              <w:t xml:space="preserve">No </w:t>
            </w:r>
            <w:proofErr w:type="gramStart"/>
            <w:r w:rsidRPr="006D4152">
              <w:t>high speed</w:t>
            </w:r>
            <w:proofErr w:type="gramEnd"/>
            <w:r w:rsidRPr="006D4152">
              <w:t xml:space="preserve"> internet </w:t>
            </w:r>
          </w:p>
        </w:tc>
        <w:tc>
          <w:tcPr>
            <w:tcW w:w="3117" w:type="dxa"/>
          </w:tcPr>
          <w:p w14:paraId="060A13EB" w14:textId="77777777" w:rsidR="006D4152" w:rsidRPr="006D4152" w:rsidRDefault="006D4152" w:rsidP="006D4152">
            <w:pPr>
              <w:numPr>
                <w:ilvl w:val="0"/>
                <w:numId w:val="15"/>
              </w:numPr>
              <w:spacing w:after="0" w:line="240" w:lineRule="auto"/>
              <w:contextualSpacing/>
            </w:pPr>
            <w:r w:rsidRPr="006D4152">
              <w:t>Paved areas around schools</w:t>
            </w:r>
          </w:p>
        </w:tc>
      </w:tr>
      <w:tr w:rsidR="006D4152" w:rsidRPr="006D4152" w14:paraId="6116154C" w14:textId="77777777" w:rsidTr="000D3F29">
        <w:tc>
          <w:tcPr>
            <w:tcW w:w="3116" w:type="dxa"/>
          </w:tcPr>
          <w:p w14:paraId="73949FC0" w14:textId="77777777" w:rsidR="006D4152" w:rsidRPr="006D4152" w:rsidRDefault="006D4152" w:rsidP="006D4152">
            <w:pPr>
              <w:numPr>
                <w:ilvl w:val="0"/>
                <w:numId w:val="15"/>
              </w:numPr>
              <w:spacing w:after="0" w:line="240" w:lineRule="auto"/>
              <w:contextualSpacing/>
            </w:pPr>
            <w:r w:rsidRPr="006D4152">
              <w:t>No guardrails or walkway accessible for handicap people to access schools</w:t>
            </w:r>
          </w:p>
        </w:tc>
        <w:tc>
          <w:tcPr>
            <w:tcW w:w="3117" w:type="dxa"/>
          </w:tcPr>
          <w:p w14:paraId="27C18415" w14:textId="77777777" w:rsidR="006D4152" w:rsidRPr="006D4152" w:rsidRDefault="006D4152" w:rsidP="006D4152">
            <w:pPr>
              <w:numPr>
                <w:ilvl w:val="0"/>
                <w:numId w:val="15"/>
              </w:numPr>
              <w:spacing w:after="0" w:line="240" w:lineRule="auto"/>
              <w:contextualSpacing/>
            </w:pPr>
            <w:r w:rsidRPr="006D4152">
              <w:t xml:space="preserve">Access to accessible equipment in Northern Canada – not all company’s ship here and those that do </w:t>
            </w:r>
            <w:r w:rsidRPr="006D4152">
              <w:lastRenderedPageBreak/>
              <w:t>often have high shipping rates. Also, items with batteries can sometimes be considered dangerous goods so are prevented from being shipped by traditional methods</w:t>
            </w:r>
          </w:p>
        </w:tc>
        <w:tc>
          <w:tcPr>
            <w:tcW w:w="3117" w:type="dxa"/>
          </w:tcPr>
          <w:p w14:paraId="45F4F2DE" w14:textId="77777777" w:rsidR="006D4152" w:rsidRPr="006D4152" w:rsidRDefault="006D4152" w:rsidP="006D4152">
            <w:pPr>
              <w:numPr>
                <w:ilvl w:val="0"/>
                <w:numId w:val="15"/>
              </w:numPr>
              <w:spacing w:after="0" w:line="240" w:lineRule="auto"/>
              <w:contextualSpacing/>
            </w:pPr>
            <w:r w:rsidRPr="006D4152">
              <w:lastRenderedPageBreak/>
              <w:t>Old school buildings and do not accommodate persons with disabilities</w:t>
            </w:r>
          </w:p>
        </w:tc>
      </w:tr>
      <w:tr w:rsidR="006D4152" w:rsidRPr="006D4152" w14:paraId="344B63D9" w14:textId="77777777" w:rsidTr="000D3F29">
        <w:tc>
          <w:tcPr>
            <w:tcW w:w="3116" w:type="dxa"/>
          </w:tcPr>
          <w:p w14:paraId="273BFEF8" w14:textId="515B576C" w:rsidR="006D4152" w:rsidRPr="006D4152" w:rsidRDefault="006D4152" w:rsidP="006D4152">
            <w:pPr>
              <w:numPr>
                <w:ilvl w:val="0"/>
                <w:numId w:val="15"/>
              </w:numPr>
              <w:spacing w:after="0" w:line="240" w:lineRule="auto"/>
              <w:contextualSpacing/>
            </w:pPr>
            <w:r w:rsidRPr="006D4152">
              <w:t xml:space="preserve">Plain </w:t>
            </w:r>
            <w:r w:rsidR="00883449" w:rsidRPr="006D4152">
              <w:t>Language</w:t>
            </w:r>
            <w:r w:rsidRPr="006D4152">
              <w:t xml:space="preserve"> </w:t>
            </w:r>
          </w:p>
        </w:tc>
        <w:tc>
          <w:tcPr>
            <w:tcW w:w="3117" w:type="dxa"/>
          </w:tcPr>
          <w:p w14:paraId="43B13B52" w14:textId="77777777" w:rsidR="006D4152" w:rsidRPr="006D4152" w:rsidRDefault="006D4152" w:rsidP="006D4152">
            <w:pPr>
              <w:numPr>
                <w:ilvl w:val="0"/>
                <w:numId w:val="15"/>
              </w:numPr>
              <w:spacing w:after="0" w:line="240" w:lineRule="auto"/>
              <w:contextualSpacing/>
            </w:pPr>
          </w:p>
        </w:tc>
        <w:tc>
          <w:tcPr>
            <w:tcW w:w="3117" w:type="dxa"/>
          </w:tcPr>
          <w:p w14:paraId="013DA0B8" w14:textId="77777777" w:rsidR="006D4152" w:rsidRPr="006D4152" w:rsidRDefault="006D4152" w:rsidP="006D4152">
            <w:pPr>
              <w:numPr>
                <w:ilvl w:val="0"/>
                <w:numId w:val="15"/>
              </w:numPr>
              <w:spacing w:after="0" w:line="240" w:lineRule="auto"/>
              <w:contextualSpacing/>
            </w:pPr>
          </w:p>
        </w:tc>
      </w:tr>
    </w:tbl>
    <w:tbl>
      <w:tblPr>
        <w:tblStyle w:val="TableGrid6"/>
        <w:tblW w:w="0" w:type="auto"/>
        <w:tblLook w:val="04A0" w:firstRow="1" w:lastRow="0" w:firstColumn="1" w:lastColumn="0" w:noHBand="0" w:noVBand="1"/>
      </w:tblPr>
      <w:tblGrid>
        <w:gridCol w:w="2811"/>
        <w:gridCol w:w="3718"/>
        <w:gridCol w:w="2821"/>
      </w:tblGrid>
      <w:tr w:rsidR="006D4152" w:rsidRPr="006D4152" w14:paraId="0FC920C0" w14:textId="77777777" w:rsidTr="000D3F29">
        <w:tc>
          <w:tcPr>
            <w:tcW w:w="3116" w:type="dxa"/>
          </w:tcPr>
          <w:p w14:paraId="4B424DBB" w14:textId="77777777" w:rsidR="006D4152" w:rsidRPr="006D4152" w:rsidRDefault="006D4152" w:rsidP="006D4152">
            <w:pPr>
              <w:numPr>
                <w:ilvl w:val="0"/>
                <w:numId w:val="15"/>
              </w:numPr>
              <w:spacing w:after="0" w:line="240" w:lineRule="auto"/>
              <w:contextualSpacing/>
            </w:pPr>
            <w:r w:rsidRPr="006D4152">
              <w:t>No funding (4)</w:t>
            </w:r>
          </w:p>
        </w:tc>
        <w:tc>
          <w:tcPr>
            <w:tcW w:w="3117" w:type="dxa"/>
          </w:tcPr>
          <w:p w14:paraId="49ACD25E" w14:textId="77777777" w:rsidR="006D4152" w:rsidRPr="006D4152" w:rsidRDefault="006D4152" w:rsidP="006D4152">
            <w:pPr>
              <w:numPr>
                <w:ilvl w:val="0"/>
                <w:numId w:val="15"/>
              </w:numPr>
              <w:spacing w:after="0" w:line="240" w:lineRule="auto"/>
              <w:contextualSpacing/>
            </w:pPr>
            <w:r w:rsidRPr="006D4152">
              <w:t>No one available to write up plain language reports (3)</w:t>
            </w:r>
          </w:p>
        </w:tc>
        <w:tc>
          <w:tcPr>
            <w:tcW w:w="3117" w:type="dxa"/>
          </w:tcPr>
          <w:p w14:paraId="060F30A0" w14:textId="77777777" w:rsidR="006D4152" w:rsidRPr="006D4152" w:rsidRDefault="006D4152" w:rsidP="006D4152">
            <w:pPr>
              <w:numPr>
                <w:ilvl w:val="0"/>
                <w:numId w:val="15"/>
              </w:numPr>
              <w:spacing w:after="0" w:line="240" w:lineRule="auto"/>
              <w:contextualSpacing/>
            </w:pPr>
            <w:r w:rsidRPr="006D4152">
              <w:t>Training and the lack thereof</w:t>
            </w:r>
          </w:p>
        </w:tc>
      </w:tr>
      <w:tr w:rsidR="006D4152" w:rsidRPr="006D4152" w14:paraId="7511C4EB" w14:textId="77777777" w:rsidTr="000D3F29">
        <w:tc>
          <w:tcPr>
            <w:tcW w:w="3116" w:type="dxa"/>
          </w:tcPr>
          <w:p w14:paraId="31FA2930" w14:textId="77777777" w:rsidR="006D4152" w:rsidRPr="006D4152" w:rsidRDefault="006D4152" w:rsidP="006D4152">
            <w:pPr>
              <w:numPr>
                <w:ilvl w:val="0"/>
                <w:numId w:val="15"/>
              </w:numPr>
              <w:spacing w:after="0" w:line="240" w:lineRule="auto"/>
              <w:contextualSpacing/>
            </w:pPr>
            <w:r w:rsidRPr="006D4152">
              <w:t>Most reports or updates are very wordy and use complicated language that can be misleading or confusing</w:t>
            </w:r>
          </w:p>
        </w:tc>
        <w:tc>
          <w:tcPr>
            <w:tcW w:w="3117" w:type="dxa"/>
          </w:tcPr>
          <w:p w14:paraId="650ADC32" w14:textId="4B83C3FD" w:rsidR="006D4152" w:rsidRPr="006D4152" w:rsidRDefault="006D4152" w:rsidP="006D4152">
            <w:pPr>
              <w:numPr>
                <w:ilvl w:val="0"/>
                <w:numId w:val="15"/>
              </w:numPr>
              <w:spacing w:after="0" w:line="240" w:lineRule="auto"/>
              <w:contextualSpacing/>
            </w:pPr>
            <w:r w:rsidRPr="006D4152">
              <w:t>If the language is used in a report or handout, the English translation must always be provided.</w:t>
            </w:r>
            <w:r w:rsidR="00852E4E">
              <w:t xml:space="preserve"> </w:t>
            </w:r>
            <w:r w:rsidRPr="006D4152">
              <w:t xml:space="preserve">We are </w:t>
            </w:r>
            <w:proofErr w:type="gramStart"/>
            <w:r w:rsidRPr="006D4152">
              <w:t>loosing</w:t>
            </w:r>
            <w:proofErr w:type="gramEnd"/>
            <w:r w:rsidRPr="006D4152">
              <w:t xml:space="preserve"> our fluent speakers, readers and writers, to help protect us from loosing, that is why English is still used.</w:t>
            </w:r>
          </w:p>
        </w:tc>
        <w:tc>
          <w:tcPr>
            <w:tcW w:w="3117" w:type="dxa"/>
          </w:tcPr>
          <w:p w14:paraId="6CAE481F" w14:textId="1306144A" w:rsidR="006D4152" w:rsidRPr="006D4152" w:rsidRDefault="006D4152" w:rsidP="006D4152">
            <w:pPr>
              <w:numPr>
                <w:ilvl w:val="0"/>
                <w:numId w:val="15"/>
              </w:numPr>
              <w:spacing w:after="0" w:line="240" w:lineRule="auto"/>
              <w:contextualSpacing/>
            </w:pPr>
            <w:r w:rsidRPr="006D4152">
              <w:t>Documents are not</w:t>
            </w:r>
            <w:r w:rsidR="00852E4E">
              <w:t xml:space="preserve"> </w:t>
            </w:r>
            <w:r w:rsidRPr="006D4152">
              <w:t>translated and therefore hard to put into plain language</w:t>
            </w:r>
          </w:p>
        </w:tc>
      </w:tr>
      <w:tr w:rsidR="006D4152" w:rsidRPr="006D4152" w14:paraId="6DDABFE0" w14:textId="77777777" w:rsidTr="000D3F29">
        <w:tc>
          <w:tcPr>
            <w:tcW w:w="3116" w:type="dxa"/>
          </w:tcPr>
          <w:p w14:paraId="45BC6EB8" w14:textId="77777777" w:rsidR="006D4152" w:rsidRPr="006D4152" w:rsidRDefault="006D4152" w:rsidP="006D4152">
            <w:pPr>
              <w:numPr>
                <w:ilvl w:val="0"/>
                <w:numId w:val="15"/>
              </w:numPr>
              <w:spacing w:after="0" w:line="240" w:lineRule="auto"/>
              <w:contextualSpacing/>
            </w:pPr>
            <w:r w:rsidRPr="006D4152">
              <w:lastRenderedPageBreak/>
              <w:t>Documents are too lengthy</w:t>
            </w:r>
          </w:p>
        </w:tc>
        <w:tc>
          <w:tcPr>
            <w:tcW w:w="3117" w:type="dxa"/>
          </w:tcPr>
          <w:p w14:paraId="68F072B7" w14:textId="77777777" w:rsidR="006D4152" w:rsidRPr="006D4152" w:rsidRDefault="006D4152" w:rsidP="006D4152">
            <w:pPr>
              <w:numPr>
                <w:ilvl w:val="0"/>
                <w:numId w:val="15"/>
              </w:numPr>
              <w:spacing w:after="0" w:line="240" w:lineRule="auto"/>
              <w:contextualSpacing/>
            </w:pPr>
            <w:r w:rsidRPr="006D4152">
              <w:t>Reports/documents often have visuals attached – no photo explanation is provided for those with vision barriers.</w:t>
            </w:r>
          </w:p>
        </w:tc>
        <w:tc>
          <w:tcPr>
            <w:tcW w:w="3117" w:type="dxa"/>
          </w:tcPr>
          <w:p w14:paraId="6B6DC991" w14:textId="77777777" w:rsidR="006D4152" w:rsidRPr="006D4152" w:rsidRDefault="006D4152" w:rsidP="006D4152">
            <w:pPr>
              <w:numPr>
                <w:ilvl w:val="0"/>
                <w:numId w:val="15"/>
              </w:numPr>
              <w:spacing w:after="0" w:line="240" w:lineRule="auto"/>
              <w:contextualSpacing/>
            </w:pPr>
            <w:r w:rsidRPr="006D4152">
              <w:t>Lack of time among staff to write two versions of a given document (</w:t>
            </w:r>
            <w:proofErr w:type="gramStart"/>
            <w:r w:rsidRPr="006D4152">
              <w:t>e.g.</w:t>
            </w:r>
            <w:proofErr w:type="gramEnd"/>
            <w:r w:rsidRPr="006D4152">
              <w:t xml:space="preserve"> a position paper for the government funder and a plain language version).</w:t>
            </w:r>
          </w:p>
        </w:tc>
      </w:tr>
    </w:tbl>
    <w:p w14:paraId="7BFFEC7B" w14:textId="77777777" w:rsidR="006D4152" w:rsidRPr="006D4152" w:rsidRDefault="006D4152" w:rsidP="006D4152">
      <w:pPr>
        <w:spacing w:after="160" w:line="259" w:lineRule="auto"/>
      </w:pPr>
    </w:p>
    <w:p w14:paraId="0522CD7B" w14:textId="77777777" w:rsidR="00697AE2" w:rsidRDefault="00697AE2">
      <w:pPr>
        <w:spacing w:after="160" w:line="259" w:lineRule="auto"/>
      </w:pPr>
    </w:p>
    <w:p w14:paraId="7167BF8C" w14:textId="1BD40E1E" w:rsidR="00915239" w:rsidRDefault="00915239">
      <w:pPr>
        <w:spacing w:after="160" w:line="259" w:lineRule="auto"/>
      </w:pPr>
      <w:r>
        <w:br w:type="page"/>
      </w:r>
    </w:p>
    <w:p w14:paraId="448FAC7E" w14:textId="7A9641D0" w:rsidR="00F704C9" w:rsidRDefault="00ED3105" w:rsidP="00DD4B73">
      <w:pPr>
        <w:pStyle w:val="Heading1"/>
      </w:pPr>
      <w:bookmarkStart w:id="55" w:name="_Toc62208973"/>
      <w:r>
        <w:lastRenderedPageBreak/>
        <w:t>References</w:t>
      </w:r>
      <w:bookmarkEnd w:id="55"/>
    </w:p>
    <w:p w14:paraId="31169BBB" w14:textId="1491ADF8" w:rsidR="00ED3105" w:rsidRDefault="00FC36F4" w:rsidP="00FC36F4">
      <w:r w:rsidRPr="008A3435">
        <w:t xml:space="preserve">Adelson, N. (2005). The embodiment of inequity: health disparities in aboriginal canada. </w:t>
      </w:r>
      <w:r w:rsidRPr="009329FB">
        <w:rPr>
          <w:i/>
          <w:iCs/>
        </w:rPr>
        <w:t>Canadian Journal of Public Health</w:t>
      </w:r>
      <w:r>
        <w:t>, 96(2), S45-61.</w:t>
      </w:r>
    </w:p>
    <w:p w14:paraId="5075F791" w14:textId="747062C2" w:rsidR="006435C6" w:rsidRDefault="006435C6" w:rsidP="00950B3D">
      <w:r>
        <w:t>Assembly of First Nations (201</w:t>
      </w:r>
      <w:r w:rsidR="005F2E5C">
        <w:t>8</w:t>
      </w:r>
      <w:r>
        <w:t xml:space="preserve">). </w:t>
      </w:r>
      <w:r w:rsidRPr="009329FB">
        <w:rPr>
          <w:i/>
          <w:iCs/>
        </w:rPr>
        <w:t>Accessing Jordan’s Principle</w:t>
      </w:r>
      <w:r>
        <w:t>.</w:t>
      </w:r>
      <w:r w:rsidR="005F2E5C">
        <w:t xml:space="preserve"> </w:t>
      </w:r>
      <w:bookmarkStart w:id="56" w:name="_Hlk56839483"/>
      <w:r w:rsidR="005F2E5C">
        <w:t>Ottawa, ON: Assembly of First Nations</w:t>
      </w:r>
    </w:p>
    <w:bookmarkEnd w:id="56"/>
    <w:p w14:paraId="19BB844E" w14:textId="1C5F8F5F" w:rsidR="00950B3D" w:rsidRPr="00950B3D" w:rsidRDefault="00950B3D" w:rsidP="00950B3D">
      <w:r>
        <w:t xml:space="preserve">Assembly of First Nations (2017). </w:t>
      </w:r>
      <w:r w:rsidRPr="009329FB">
        <w:rPr>
          <w:i/>
          <w:iCs/>
        </w:rPr>
        <w:t>First Nations and First Nations Persons with Disabilities Engagement on Federal Accessibility Legislation</w:t>
      </w:r>
      <w:r w:rsidR="00E83012" w:rsidRPr="009329FB">
        <w:rPr>
          <w:i/>
          <w:iCs/>
        </w:rPr>
        <w:t xml:space="preserve"> </w:t>
      </w:r>
      <w:r w:rsidRPr="009329FB">
        <w:rPr>
          <w:i/>
          <w:iCs/>
        </w:rPr>
        <w:t>March 2017 Report (Draft)</w:t>
      </w:r>
      <w:r w:rsidRPr="00950B3D">
        <w:t xml:space="preserve"> </w:t>
      </w:r>
      <w:r w:rsidR="009329FB" w:rsidRPr="009329FB">
        <w:t>Ottawa, ON: Assembly of First Nations</w:t>
      </w:r>
    </w:p>
    <w:p w14:paraId="7F3A5754" w14:textId="384F7613" w:rsidR="00992AE9" w:rsidRDefault="00992AE9" w:rsidP="00D27C65">
      <w:r>
        <w:t>Assembly of First Nations (2011)</w:t>
      </w:r>
      <w:r w:rsidR="00D27C65" w:rsidRPr="00D27C65">
        <w:t xml:space="preserve"> </w:t>
      </w:r>
      <w:r w:rsidR="00D27C65" w:rsidRPr="009329FB">
        <w:rPr>
          <w:i/>
          <w:iCs/>
        </w:rPr>
        <w:t>Submission to the House of Commons Standing Committee on the Environment and Sustainable Development. Canadian Environmental Assessment Act Seven-year Review</w:t>
      </w:r>
      <w:r w:rsidR="00D27C65">
        <w:t>. Ottawa, ON: Assembly of First Nations</w:t>
      </w:r>
    </w:p>
    <w:p w14:paraId="5B7190D1" w14:textId="759B5D08" w:rsidR="00A60CF8" w:rsidRDefault="00170DC9" w:rsidP="000572B7">
      <w:r>
        <w:t>Assembly</w:t>
      </w:r>
      <w:r w:rsidR="00A60CF8">
        <w:t xml:space="preserve"> of First Nations (</w:t>
      </w:r>
      <w:proofErr w:type="spellStart"/>
      <w:r w:rsidR="00A60CF8">
        <w:t>nd</w:t>
      </w:r>
      <w:proofErr w:type="spellEnd"/>
      <w:r w:rsidR="00A60CF8">
        <w:t xml:space="preserve">). </w:t>
      </w:r>
      <w:r w:rsidR="001107C0" w:rsidRPr="009329FB">
        <w:rPr>
          <w:i/>
          <w:iCs/>
        </w:rPr>
        <w:t xml:space="preserve">Federal Accessibility Legislation Potential Implications for First Nations and </w:t>
      </w:r>
      <w:r w:rsidR="001107C0" w:rsidRPr="009329FB">
        <w:rPr>
          <w:i/>
          <w:iCs/>
        </w:rPr>
        <w:lastRenderedPageBreak/>
        <w:t>First Nations Persons with Disabilities (Draft).</w:t>
      </w:r>
      <w:r w:rsidR="001107C0">
        <w:t xml:space="preserve"> Ottawa, ON: Assembly of First Nations</w:t>
      </w:r>
    </w:p>
    <w:p w14:paraId="057C1138" w14:textId="70383FCD" w:rsidR="000343EC" w:rsidRDefault="000343EC" w:rsidP="000572B7">
      <w:pPr>
        <w:spacing w:after="160"/>
      </w:pPr>
      <w:r w:rsidRPr="000343EC">
        <w:t xml:space="preserve">British Columbia Aboriginal Network on Disability Society (2018). </w:t>
      </w:r>
      <w:r w:rsidRPr="000343EC">
        <w:rPr>
          <w:i/>
          <w:iCs/>
        </w:rPr>
        <w:t>National Indigenous Federal accessibility legislation consultation</w:t>
      </w:r>
      <w:r w:rsidRPr="000343EC">
        <w:t xml:space="preserve">. Retrieved from </w:t>
      </w:r>
      <w:hyperlink r:id="rId15" w:history="1">
        <w:r w:rsidR="000572B7" w:rsidRPr="00EB7C92">
          <w:rPr>
            <w:rStyle w:val="Hyperlink"/>
          </w:rPr>
          <w:t>http://www.bcands.bc.ca/wp-content/uploads/BCANDS-March-2017-to-2018-Accessibility-Consultation-Report.pdf</w:t>
        </w:r>
      </w:hyperlink>
    </w:p>
    <w:p w14:paraId="4C44BBED" w14:textId="77777777" w:rsidR="000572B7" w:rsidRPr="000343EC" w:rsidRDefault="000572B7" w:rsidP="000343EC">
      <w:pPr>
        <w:spacing w:after="160" w:line="259" w:lineRule="auto"/>
      </w:pPr>
    </w:p>
    <w:p w14:paraId="09BFF28E" w14:textId="44FABCC4" w:rsidR="001957BC" w:rsidRDefault="000C4F04" w:rsidP="00D27C65">
      <w:r>
        <w:t>B</w:t>
      </w:r>
      <w:r w:rsidR="003844F3">
        <w:t>ritish Columbia</w:t>
      </w:r>
      <w:r>
        <w:t xml:space="preserve"> Treaty Commission (2008). </w:t>
      </w:r>
      <w:proofErr w:type="gramStart"/>
      <w:r w:rsidR="00281FFB" w:rsidRPr="009329FB">
        <w:rPr>
          <w:i/>
          <w:iCs/>
        </w:rPr>
        <w:t>What’s</w:t>
      </w:r>
      <w:proofErr w:type="gramEnd"/>
      <w:r w:rsidR="00281FFB" w:rsidRPr="009329FB">
        <w:rPr>
          <w:i/>
          <w:iCs/>
        </w:rPr>
        <w:t xml:space="preserve"> in these treaties? to the Tsawwassen</w:t>
      </w:r>
      <w:r w:rsidR="00E83012" w:rsidRPr="009329FB">
        <w:rPr>
          <w:i/>
          <w:iCs/>
        </w:rPr>
        <w:t xml:space="preserve"> </w:t>
      </w:r>
      <w:r w:rsidR="00281FFB" w:rsidRPr="009329FB">
        <w:rPr>
          <w:i/>
          <w:iCs/>
        </w:rPr>
        <w:t>First Nation treaty</w:t>
      </w:r>
      <w:r w:rsidR="00E83012" w:rsidRPr="009329FB">
        <w:rPr>
          <w:i/>
          <w:iCs/>
        </w:rPr>
        <w:t xml:space="preserve"> </w:t>
      </w:r>
      <w:r w:rsidR="00281FFB" w:rsidRPr="009329FB">
        <w:rPr>
          <w:i/>
          <w:iCs/>
        </w:rPr>
        <w:t>and the Maa-</w:t>
      </w:r>
      <w:proofErr w:type="spellStart"/>
      <w:r w:rsidR="00281FFB" w:rsidRPr="009329FB">
        <w:rPr>
          <w:i/>
          <w:iCs/>
        </w:rPr>
        <w:t>nulth</w:t>
      </w:r>
      <w:proofErr w:type="spellEnd"/>
      <w:r w:rsidR="00E83012" w:rsidRPr="009329FB">
        <w:rPr>
          <w:i/>
          <w:iCs/>
        </w:rPr>
        <w:t xml:space="preserve"> </w:t>
      </w:r>
      <w:r w:rsidR="00281FFB" w:rsidRPr="009329FB">
        <w:rPr>
          <w:i/>
          <w:iCs/>
        </w:rPr>
        <w:t>First Nations treaty</w:t>
      </w:r>
      <w:r w:rsidR="00281FFB">
        <w:t xml:space="preserve">. Vancouver, BC </w:t>
      </w:r>
      <w:proofErr w:type="spellStart"/>
      <w:r w:rsidR="00281FFB">
        <w:t>BC</w:t>
      </w:r>
      <w:proofErr w:type="spellEnd"/>
      <w:r w:rsidR="00281FFB">
        <w:t xml:space="preserve"> Treaty Commission.</w:t>
      </w:r>
    </w:p>
    <w:p w14:paraId="788C148B" w14:textId="11A69E0C" w:rsidR="001957BC" w:rsidRDefault="001957BC" w:rsidP="00D27C65">
      <w:r>
        <w:t xml:space="preserve">Boyd, J.P. (2015). </w:t>
      </w:r>
      <w:r w:rsidR="00BC6EDD" w:rsidRPr="00052D21">
        <w:rPr>
          <w:i/>
          <w:iCs/>
        </w:rPr>
        <w:t>A remarkable, plain, language judgement from the Ontario court of justice</w:t>
      </w:r>
      <w:r w:rsidR="00BC6EDD">
        <w:t>.</w:t>
      </w:r>
      <w:r w:rsidR="00E83012">
        <w:t xml:space="preserve"> </w:t>
      </w:r>
      <w:r w:rsidR="00BC6EDD">
        <w:t>ABLAWG.ca</w:t>
      </w:r>
    </w:p>
    <w:p w14:paraId="4009EF6D" w14:textId="72580273" w:rsidR="00330F89" w:rsidRDefault="00330F89" w:rsidP="00D27C65">
      <w:r w:rsidRPr="00330F89">
        <w:t>Bury, M. (1996). 'Defining and Researching Disability: Challenges and Responses' in C. Barnes and G. Mercer, eds. Exploring the Divide: Illness and Disability. Leeds: The Disability Press, pp. 17-39.</w:t>
      </w:r>
    </w:p>
    <w:p w14:paraId="6A0DBBA3" w14:textId="77777777" w:rsidR="00330F89" w:rsidRDefault="00330F89" w:rsidP="00D27C65"/>
    <w:p w14:paraId="0AB148E8" w14:textId="47444146" w:rsidR="00B572B6" w:rsidRDefault="00B572B6" w:rsidP="00D27C65">
      <w:bookmarkStart w:id="57" w:name="_Hlk37690815"/>
      <w:r w:rsidRPr="00B572B6">
        <w:t>Canadian Association of Speech-Language Pathologists and Audiologists</w:t>
      </w:r>
      <w:r>
        <w:t xml:space="preserve"> </w:t>
      </w:r>
      <w:bookmarkEnd w:id="57"/>
      <w:r>
        <w:t>(2010</w:t>
      </w:r>
      <w:r w:rsidRPr="00052D21">
        <w:rPr>
          <w:i/>
          <w:iCs/>
        </w:rPr>
        <w:t>).</w:t>
      </w:r>
      <w:r w:rsidR="00756FBD" w:rsidRPr="00052D21">
        <w:rPr>
          <w:i/>
          <w:iCs/>
        </w:rPr>
        <w:t xml:space="preserve"> Speech, Language and Hearing Services to First Nations, </w:t>
      </w:r>
      <w:proofErr w:type="gramStart"/>
      <w:r w:rsidR="00756FBD" w:rsidRPr="00052D21">
        <w:rPr>
          <w:i/>
          <w:iCs/>
        </w:rPr>
        <w:t>Inuit</w:t>
      </w:r>
      <w:proofErr w:type="gramEnd"/>
      <w:r w:rsidR="00756FBD" w:rsidRPr="00052D21">
        <w:rPr>
          <w:i/>
          <w:iCs/>
        </w:rPr>
        <w:t xml:space="preserve"> and Métis Children in Canada, with a Focus on Children 0 to 6 Years of Age.</w:t>
      </w:r>
      <w:r w:rsidR="00756FBD">
        <w:t xml:space="preserve"> Ottawa, ON: </w:t>
      </w:r>
      <w:r w:rsidR="00756FBD" w:rsidRPr="00756FBD">
        <w:t>Canadian Association of Speech-Language Pathologists and Audiologists</w:t>
      </w:r>
    </w:p>
    <w:p w14:paraId="7D727CCB" w14:textId="53E43838" w:rsidR="003A333E" w:rsidRDefault="003A333E" w:rsidP="00D27C65">
      <w:r w:rsidRPr="003A333E">
        <w:t>Canadian Natural Resources Limited Project (2017)</w:t>
      </w:r>
      <w:r>
        <w:t xml:space="preserve">. </w:t>
      </w:r>
      <w:r w:rsidRPr="00052D21">
        <w:rPr>
          <w:i/>
          <w:iCs/>
        </w:rPr>
        <w:t>Horizon north pit extension project</w:t>
      </w:r>
      <w:r>
        <w:t xml:space="preserve">. File Number for Consultation: </w:t>
      </w:r>
      <w:proofErr w:type="spellStart"/>
      <w:r>
        <w:t>FNC</w:t>
      </w:r>
      <w:proofErr w:type="spellEnd"/>
      <w:r>
        <w:t xml:space="preserve"> 2017</w:t>
      </w:r>
      <w:r w:rsidR="007F4514">
        <w:t>06486.</w:t>
      </w:r>
      <w:r w:rsidR="00E83012">
        <w:t xml:space="preserve"> </w:t>
      </w:r>
    </w:p>
    <w:p w14:paraId="65AEC8C1" w14:textId="5CC7567C" w:rsidR="00ED3105" w:rsidRDefault="000155C5">
      <w:r w:rsidRPr="000155C5">
        <w:t xml:space="preserve">Chambers, L., &amp; Burnett, K. (2017). Jordan's Principle: the struggle to access on-reserve health care for high-needs Indigenous children in Canada. </w:t>
      </w:r>
      <w:r w:rsidRPr="00052D21">
        <w:rPr>
          <w:i/>
          <w:iCs/>
        </w:rPr>
        <w:t>American Indian Quarterly</w:t>
      </w:r>
      <w:r w:rsidRPr="000155C5">
        <w:t>, 41(2), 101-124.</w:t>
      </w:r>
    </w:p>
    <w:p w14:paraId="664DC310" w14:textId="4FA33497" w:rsidR="001F6F48" w:rsidRDefault="001F6F48">
      <w:proofErr w:type="spellStart"/>
      <w:r>
        <w:t>Croxall</w:t>
      </w:r>
      <w:proofErr w:type="spellEnd"/>
      <w:r>
        <w:t xml:space="preserve">, Lindsay (2017. </w:t>
      </w:r>
      <w:r w:rsidRPr="00052D21">
        <w:rPr>
          <w:i/>
          <w:iCs/>
        </w:rPr>
        <w:t>First Nation elders who use wheeled mobility: an exploration of culture and health</w:t>
      </w:r>
      <w:r w:rsidR="00536FB7" w:rsidRPr="00052D21">
        <w:rPr>
          <w:i/>
          <w:iCs/>
        </w:rPr>
        <w:t xml:space="preserve"> </w:t>
      </w:r>
      <w:r w:rsidR="00536FB7">
        <w:t>(MA Thesis). Ottawa, ON: University of Ottawa.</w:t>
      </w:r>
    </w:p>
    <w:p w14:paraId="0CC9A913" w14:textId="6321C615" w:rsidR="004438F0" w:rsidRDefault="004438F0">
      <w:r>
        <w:t xml:space="preserve">Dion, </w:t>
      </w:r>
      <w:proofErr w:type="spellStart"/>
      <w:r>
        <w:t>Jacinthe</w:t>
      </w:r>
      <w:proofErr w:type="spellEnd"/>
      <w:r>
        <w:t xml:space="preserve"> (2017). Falling through the cracks: Canadian Indigenous children with disabilities. </w:t>
      </w:r>
      <w:r w:rsidR="00125A9B" w:rsidRPr="00A1128F">
        <w:rPr>
          <w:i/>
          <w:iCs/>
        </w:rPr>
        <w:lastRenderedPageBreak/>
        <w:t>International Human Rights Internships Program</w:t>
      </w:r>
      <w:r w:rsidR="00125A9B" w:rsidRPr="00125A9B">
        <w:t xml:space="preserve"> - Working Paper Series</w:t>
      </w:r>
      <w:r w:rsidR="00125A9B">
        <w:t>. Volume 5 n 12.</w:t>
      </w:r>
    </w:p>
    <w:p w14:paraId="21B8F6E9" w14:textId="5E172EDC" w:rsidR="00355ED3" w:rsidRDefault="00355ED3">
      <w:r>
        <w:t>Dominion Diamond</w:t>
      </w:r>
      <w:r w:rsidR="00E56D63">
        <w:t xml:space="preserve"> </w:t>
      </w:r>
      <w:proofErr w:type="spellStart"/>
      <w:r w:rsidR="00E56D63">
        <w:t>Ekati</w:t>
      </w:r>
      <w:proofErr w:type="spellEnd"/>
      <w:r w:rsidR="00E56D63">
        <w:t xml:space="preserve"> Corporation</w:t>
      </w:r>
      <w:r>
        <w:t xml:space="preserve"> (2011</w:t>
      </w:r>
      <w:r w:rsidR="00E56D63">
        <w:t xml:space="preserve">). </w:t>
      </w:r>
      <w:r w:rsidR="00E56D63" w:rsidRPr="00A1128F">
        <w:rPr>
          <w:i/>
          <w:iCs/>
        </w:rPr>
        <w:t>P</w:t>
      </w:r>
      <w:r w:rsidR="003C0F89" w:rsidRPr="00A1128F">
        <w:rPr>
          <w:i/>
          <w:iCs/>
        </w:rPr>
        <w:t>lain language summary</w:t>
      </w:r>
      <w:r w:rsidR="00E83012" w:rsidRPr="00A1128F">
        <w:rPr>
          <w:i/>
          <w:iCs/>
        </w:rPr>
        <w:t xml:space="preserve"> </w:t>
      </w:r>
      <w:r w:rsidR="003C0F89" w:rsidRPr="00A1128F">
        <w:rPr>
          <w:i/>
          <w:iCs/>
        </w:rPr>
        <w:t>of the developer’s assessment report for the Jay Project</w:t>
      </w:r>
      <w:r w:rsidR="003C0F89">
        <w:t xml:space="preserve">. </w:t>
      </w:r>
      <w:r w:rsidR="006578AF">
        <w:t xml:space="preserve">Dominion </w:t>
      </w:r>
      <w:r w:rsidR="00E56D63">
        <w:t xml:space="preserve">Diamond </w:t>
      </w:r>
      <w:proofErr w:type="spellStart"/>
      <w:r w:rsidR="00E56D63">
        <w:t>Ekati</w:t>
      </w:r>
      <w:proofErr w:type="spellEnd"/>
      <w:r w:rsidR="00E56D63">
        <w:t xml:space="preserve"> Corporation. </w:t>
      </w:r>
    </w:p>
    <w:p w14:paraId="6C9FB182" w14:textId="702697A1" w:rsidR="00C95B66" w:rsidRDefault="00C95B66" w:rsidP="00C95B66">
      <w:r>
        <w:t xml:space="preserve">Durst, D. &amp; </w:t>
      </w:r>
      <w:proofErr w:type="spellStart"/>
      <w:r>
        <w:t>Bluechardt</w:t>
      </w:r>
      <w:proofErr w:type="spellEnd"/>
      <w:r>
        <w:t xml:space="preserve">, M. (2011). </w:t>
      </w:r>
      <w:r w:rsidRPr="00A1128F">
        <w:rPr>
          <w:i/>
          <w:iCs/>
        </w:rPr>
        <w:t xml:space="preserve">Urban Aboriginal Persons with Disabilities: Triple </w:t>
      </w:r>
      <w:proofErr w:type="gramStart"/>
      <w:r w:rsidRPr="00A1128F">
        <w:rPr>
          <w:i/>
          <w:iCs/>
        </w:rPr>
        <w:t>Jeopardy!.</w:t>
      </w:r>
      <w:proofErr w:type="gramEnd"/>
      <w:r>
        <w:t xml:space="preserve"> Regina, SK: University of Regina.</w:t>
      </w:r>
    </w:p>
    <w:p w14:paraId="0394943C" w14:textId="4F4FDBA8" w:rsidR="00C95B66" w:rsidRDefault="00B0027C">
      <w:r w:rsidRPr="00B0027C">
        <w:t xml:space="preserve">Durst, D., South, S. M., &amp; </w:t>
      </w:r>
      <w:proofErr w:type="spellStart"/>
      <w:r w:rsidRPr="00B0027C">
        <w:t>Bluechardt</w:t>
      </w:r>
      <w:proofErr w:type="spellEnd"/>
      <w:r w:rsidRPr="00B0027C">
        <w:t xml:space="preserve">, M. (2006). Urban First Nations people with disabilities speak out. </w:t>
      </w:r>
      <w:r w:rsidRPr="00A1128F">
        <w:rPr>
          <w:i/>
          <w:iCs/>
        </w:rPr>
        <w:t>Journal of Aboriginal Health</w:t>
      </w:r>
      <w:r w:rsidRPr="00B0027C">
        <w:t>, 3(1), 34-43.</w:t>
      </w:r>
    </w:p>
    <w:p w14:paraId="1C16CBDE" w14:textId="608CB632" w:rsidR="007640AE" w:rsidRDefault="007640AE">
      <w:r w:rsidRPr="007640AE">
        <w:t xml:space="preserve">Elias, Brenda, </w:t>
      </w:r>
      <w:r w:rsidR="00A1128F">
        <w:t xml:space="preserve">&amp; </w:t>
      </w:r>
      <w:r w:rsidRPr="007640AE">
        <w:t>Demas</w:t>
      </w:r>
      <w:r w:rsidR="00A1128F">
        <w:t>, D</w:t>
      </w:r>
      <w:r w:rsidRPr="007640AE">
        <w:t xml:space="preserve">. </w:t>
      </w:r>
      <w:r w:rsidR="00A1128F">
        <w:t>(</w:t>
      </w:r>
      <w:r w:rsidRPr="007640AE">
        <w:t>2001</w:t>
      </w:r>
      <w:r w:rsidR="00A1128F">
        <w:t>)</w:t>
      </w:r>
      <w:r w:rsidRPr="007640AE">
        <w:t xml:space="preserve">. </w:t>
      </w:r>
      <w:r w:rsidRPr="00A1128F">
        <w:rPr>
          <w:i/>
          <w:iCs/>
        </w:rPr>
        <w:t>First Nations People with a Disability: Needs Assessment Survey Findings. Report Prepared for the Assembly of Manitoba Chiefs</w:t>
      </w:r>
      <w:r w:rsidRPr="007640AE">
        <w:t>. Winnipeg: Centre for Aboriginal Health.</w:t>
      </w:r>
    </w:p>
    <w:p w14:paraId="2402DC2E" w14:textId="4B2C56FC" w:rsidR="007640AE" w:rsidRDefault="009E78BE">
      <w:r w:rsidRPr="009E78BE">
        <w:t xml:space="preserve">Findlay, I. M., </w:t>
      </w:r>
      <w:proofErr w:type="spellStart"/>
      <w:r w:rsidRPr="009E78BE">
        <w:t>Bidonde</w:t>
      </w:r>
      <w:proofErr w:type="spellEnd"/>
      <w:r w:rsidRPr="009E78BE">
        <w:t xml:space="preserve">, J., </w:t>
      </w:r>
      <w:proofErr w:type="spellStart"/>
      <w:r w:rsidRPr="009E78BE">
        <w:t>Basualdo</w:t>
      </w:r>
      <w:proofErr w:type="spellEnd"/>
      <w:r w:rsidRPr="009E78BE">
        <w:t xml:space="preserve">, M., &amp; McMurtry, A. </w:t>
      </w:r>
      <w:r w:rsidR="00D375E1">
        <w:t>(2009</w:t>
      </w:r>
      <w:r w:rsidR="00D375E1" w:rsidRPr="00A1128F">
        <w:rPr>
          <w:i/>
          <w:iCs/>
        </w:rPr>
        <w:t>).</w:t>
      </w:r>
      <w:r w:rsidR="00A1128F" w:rsidRPr="00A1128F">
        <w:rPr>
          <w:i/>
          <w:iCs/>
        </w:rPr>
        <w:t xml:space="preserve"> </w:t>
      </w:r>
      <w:r w:rsidRPr="00A1128F">
        <w:rPr>
          <w:i/>
          <w:iCs/>
        </w:rPr>
        <w:t>South Bay Park Rangers Employment Project for Persons Living with a Disability.</w:t>
      </w:r>
      <w:r w:rsidR="00B16271">
        <w:t xml:space="preserve"> Regina, SK. </w:t>
      </w:r>
      <w:r w:rsidR="00A1128F">
        <w:t>Centre</w:t>
      </w:r>
      <w:r w:rsidR="00CA1AA3">
        <w:t xml:space="preserve"> for the Study of Co-operatives, University of Saskatchewan.</w:t>
      </w:r>
    </w:p>
    <w:p w14:paraId="30898FC4" w14:textId="6DE04947" w:rsidR="00CF4A19" w:rsidRDefault="003E7F51">
      <w:r w:rsidRPr="003E7F51">
        <w:lastRenderedPageBreak/>
        <w:t xml:space="preserve">Fricke, M. (1998). Self-determination: the panacea for Canadian aboriginal people with </w:t>
      </w:r>
      <w:proofErr w:type="gramStart"/>
      <w:r w:rsidRPr="003E7F51">
        <w:t>disabilities</w:t>
      </w:r>
      <w:r w:rsidRPr="00A839B0">
        <w:rPr>
          <w:i/>
          <w:iCs/>
        </w:rPr>
        <w:t>?.</w:t>
      </w:r>
      <w:proofErr w:type="gramEnd"/>
      <w:r w:rsidRPr="00A839B0">
        <w:rPr>
          <w:i/>
          <w:iCs/>
        </w:rPr>
        <w:t xml:space="preserve"> International </w:t>
      </w:r>
      <w:r w:rsidR="00A839B0">
        <w:rPr>
          <w:i/>
          <w:iCs/>
        </w:rPr>
        <w:t>J</w:t>
      </w:r>
      <w:r w:rsidRPr="00A839B0">
        <w:rPr>
          <w:i/>
          <w:iCs/>
        </w:rPr>
        <w:t xml:space="preserve">ournal of </w:t>
      </w:r>
      <w:r w:rsidR="00A839B0">
        <w:rPr>
          <w:i/>
          <w:iCs/>
        </w:rPr>
        <w:t>C</w:t>
      </w:r>
      <w:r w:rsidRPr="00A839B0">
        <w:rPr>
          <w:i/>
          <w:iCs/>
        </w:rPr>
        <w:t xml:space="preserve">ircumpolar </w:t>
      </w:r>
      <w:r w:rsidR="00A839B0">
        <w:rPr>
          <w:i/>
          <w:iCs/>
        </w:rPr>
        <w:t>H</w:t>
      </w:r>
      <w:r w:rsidRPr="00A839B0">
        <w:rPr>
          <w:i/>
          <w:iCs/>
        </w:rPr>
        <w:t>ealth,</w:t>
      </w:r>
      <w:r w:rsidRPr="003E7F51">
        <w:t xml:space="preserve"> 57, 719-724.</w:t>
      </w:r>
    </w:p>
    <w:p w14:paraId="20153E5F" w14:textId="77777777" w:rsidR="00F32810" w:rsidRDefault="00F32810" w:rsidP="00CF50E6">
      <w:proofErr w:type="spellStart"/>
      <w:r w:rsidRPr="00F32810">
        <w:t>Gething</w:t>
      </w:r>
      <w:proofErr w:type="spellEnd"/>
      <w:r w:rsidRPr="00F32810">
        <w:t xml:space="preserve">, L. (1995). A case study of Australian Aboriginal people with disabilities. </w:t>
      </w:r>
      <w:r w:rsidRPr="00A839B0">
        <w:rPr>
          <w:i/>
          <w:iCs/>
        </w:rPr>
        <w:t>Australian Disability Review,</w:t>
      </w:r>
      <w:r w:rsidRPr="00F32810">
        <w:t xml:space="preserve"> (2), 77.</w:t>
      </w:r>
    </w:p>
    <w:p w14:paraId="6A2FF34D" w14:textId="540937A8" w:rsidR="0092016A" w:rsidRDefault="001D0561" w:rsidP="00CF50E6">
      <w:proofErr w:type="spellStart"/>
      <w:r w:rsidRPr="001D0561">
        <w:t>Gulamhusein</w:t>
      </w:r>
      <w:proofErr w:type="spellEnd"/>
      <w:r w:rsidRPr="001D0561">
        <w:t xml:space="preserve">, A. (2014). </w:t>
      </w:r>
      <w:r w:rsidRPr="00A839B0">
        <w:rPr>
          <w:i/>
          <w:iCs/>
        </w:rPr>
        <w:t>Aboriginality, Inclusion and Public Space in the City of Edmonton</w:t>
      </w:r>
      <w:r w:rsidR="00A839B0">
        <w:t xml:space="preserve">. </w:t>
      </w:r>
      <w:r w:rsidRPr="001D0561">
        <w:t>(Doctoral dissertation, Carleton University).</w:t>
      </w:r>
      <w:r w:rsidR="00A839B0">
        <w:t xml:space="preserve"> Ottawa, ON: Carleton University</w:t>
      </w:r>
    </w:p>
    <w:p w14:paraId="2A0DC274" w14:textId="37B7A263" w:rsidR="0092016A" w:rsidRPr="00895575" w:rsidRDefault="0092016A" w:rsidP="00CF50E6">
      <w:r w:rsidRPr="0092016A">
        <w:t xml:space="preserve">Harder, K. (2017). </w:t>
      </w:r>
      <w:r w:rsidR="00B967CB" w:rsidRPr="00A839B0">
        <w:rPr>
          <w:i/>
          <w:iCs/>
        </w:rPr>
        <w:t xml:space="preserve">The community housing plan: the role of capacity in Canadian on-reserve housing </w:t>
      </w:r>
      <w:proofErr w:type="gramStart"/>
      <w:r w:rsidR="00B967CB" w:rsidRPr="00A839B0">
        <w:rPr>
          <w:i/>
          <w:iCs/>
        </w:rPr>
        <w:t>policy</w:t>
      </w:r>
      <w:r w:rsidRPr="00A839B0">
        <w:rPr>
          <w:i/>
          <w:iCs/>
        </w:rPr>
        <w:t>.</w:t>
      </w:r>
      <w:r w:rsidR="00895575">
        <w:t>(</w:t>
      </w:r>
      <w:proofErr w:type="gramEnd"/>
      <w:r w:rsidR="00895575">
        <w:t>M.A. Thesis</w:t>
      </w:r>
      <w:r w:rsidR="0002294F">
        <w:t>, University of Calgary). Calgary, AB: University of Calgary</w:t>
      </w:r>
    </w:p>
    <w:p w14:paraId="5E69E044" w14:textId="7476A930" w:rsidR="00C15DC9" w:rsidRDefault="00CF50E6" w:rsidP="00CF50E6">
      <w:r>
        <w:t xml:space="preserve">Hickey, H. (2014). Indigenous peoples with </w:t>
      </w:r>
      <w:r w:rsidR="0002294F">
        <w:t>this ability</w:t>
      </w:r>
      <w:r>
        <w:t xml:space="preserve">: the missing link. In </w:t>
      </w:r>
      <w:proofErr w:type="spellStart"/>
      <w:r>
        <w:t>Sabatello</w:t>
      </w:r>
      <w:proofErr w:type="spellEnd"/>
      <w:r>
        <w:t xml:space="preserve">, M. (Ed.), </w:t>
      </w:r>
      <w:r w:rsidRPr="0002294F">
        <w:rPr>
          <w:i/>
          <w:iCs/>
        </w:rPr>
        <w:t>Human rights and disability advocacy</w:t>
      </w:r>
      <w:r>
        <w:t>. Philadelphia</w:t>
      </w:r>
      <w:r w:rsidR="0002294F">
        <w:t>, PA:</w:t>
      </w:r>
      <w:r>
        <w:t xml:space="preserve"> University of Pennsylvania Press</w:t>
      </w:r>
    </w:p>
    <w:p w14:paraId="3E4DBB05" w14:textId="03DD8C99" w:rsidR="00EC6D8B" w:rsidRDefault="00EC6D8B" w:rsidP="00CF50E6">
      <w:r w:rsidRPr="00EC6D8B">
        <w:lastRenderedPageBreak/>
        <w:t>Hollinsworth, D. (2013). Decolonizing indigenous disability</w:t>
      </w:r>
      <w:r w:rsidR="0002294F">
        <w:t>.</w:t>
      </w:r>
      <w:r w:rsidRPr="00EC6D8B">
        <w:t xml:space="preserve"> </w:t>
      </w:r>
      <w:r w:rsidRPr="0002294F">
        <w:rPr>
          <w:i/>
          <w:iCs/>
        </w:rPr>
        <w:t>Australia. Disability &amp; Society</w:t>
      </w:r>
      <w:r w:rsidRPr="00EC6D8B">
        <w:t>, 28(5), 601-615.</w:t>
      </w:r>
    </w:p>
    <w:p w14:paraId="359D8334" w14:textId="799DE817" w:rsidR="00A24EFC" w:rsidRDefault="00A24EFC">
      <w:r w:rsidRPr="00A24EFC">
        <w:t>Human Resources and Skills Development Canad</w:t>
      </w:r>
      <w:r w:rsidR="0002294F">
        <w:t>a (2008a)</w:t>
      </w:r>
      <w:r w:rsidR="00F619B2">
        <w:t xml:space="preserve">. </w:t>
      </w:r>
      <w:r w:rsidRPr="00A24EFC">
        <w:t>Advancing the Inclusion of Peoples with Disabilities</w:t>
      </w:r>
      <w:r w:rsidR="00F619B2">
        <w:t>.</w:t>
      </w:r>
      <w:r w:rsidRPr="00A24EFC">
        <w:t xml:space="preserve"> Retrieved from http://www.hrsdc.gc.ca/eng/disability_issues/ reports/</w:t>
      </w:r>
      <w:proofErr w:type="spellStart"/>
      <w:r w:rsidRPr="00A24EFC">
        <w:t>fdr</w:t>
      </w:r>
      <w:proofErr w:type="spellEnd"/>
      <w:r w:rsidRPr="00A24EFC">
        <w:t>/2008/page09.html (accessed 23May 2009)</w:t>
      </w:r>
    </w:p>
    <w:p w14:paraId="5DBFDB56" w14:textId="488AF7C3" w:rsidR="005E42B9" w:rsidRDefault="00F619B2">
      <w:r>
        <w:t>Indigenous</w:t>
      </w:r>
      <w:r w:rsidR="005E42B9">
        <w:t xml:space="preserve"> Services Canada (2018). </w:t>
      </w:r>
      <w:r w:rsidR="00780503" w:rsidRPr="00F619B2">
        <w:rPr>
          <w:i/>
          <w:iCs/>
        </w:rPr>
        <w:t>Level of Service Standards - Fire Protection Services - Capital Facilities and Maintenance Program</w:t>
      </w:r>
      <w:r w:rsidR="00780503">
        <w:t xml:space="preserve">. Accessed April 15, 2020 </w:t>
      </w:r>
      <w:r w:rsidR="001D5951" w:rsidRPr="001D5951">
        <w:t>https://www.sac-isc.gc.ca/eng/1100100010632/1534353148780</w:t>
      </w:r>
    </w:p>
    <w:p w14:paraId="21E1C0EB" w14:textId="6B0AE985" w:rsidR="00A24EFC" w:rsidRDefault="00FA0A31">
      <w:proofErr w:type="spellStart"/>
      <w:r w:rsidRPr="00FA0A31">
        <w:t>Jalla</w:t>
      </w:r>
      <w:proofErr w:type="spellEnd"/>
      <w:r w:rsidRPr="00FA0A31">
        <w:t xml:space="preserve">, C. L. (2016). </w:t>
      </w:r>
      <w:r w:rsidRPr="00F619B2">
        <w:rPr>
          <w:i/>
          <w:iCs/>
        </w:rPr>
        <w:t xml:space="preserve">Talking about health, </w:t>
      </w:r>
      <w:proofErr w:type="gramStart"/>
      <w:r w:rsidRPr="00F619B2">
        <w:rPr>
          <w:i/>
          <w:iCs/>
        </w:rPr>
        <w:t>wellbeing</w:t>
      </w:r>
      <w:proofErr w:type="gramEnd"/>
      <w:r w:rsidRPr="00F619B2">
        <w:rPr>
          <w:i/>
          <w:iCs/>
        </w:rPr>
        <w:t xml:space="preserve"> and disability in young people: An Aboriginal perspective</w:t>
      </w:r>
      <w:r w:rsidRPr="00FA0A31">
        <w:t xml:space="preserve"> (Doctoral dissertation, Curtin University).</w:t>
      </w:r>
      <w:r w:rsidR="00F619B2">
        <w:t xml:space="preserve"> </w:t>
      </w:r>
      <w:r w:rsidR="00D05F42">
        <w:t>Bentley, Perth, AU:</w:t>
      </w:r>
      <w:r w:rsidR="001A4D0B">
        <w:t xml:space="preserve"> Curtin University. </w:t>
      </w:r>
    </w:p>
    <w:p w14:paraId="4021F84D" w14:textId="6FA81D2A" w:rsidR="00E72982" w:rsidRDefault="00E72982">
      <w:r>
        <w:t>Johnson, S. (</w:t>
      </w:r>
      <w:r w:rsidR="000650C4">
        <w:t xml:space="preserve">2015). Jordan’s principle and Indigenous Children with </w:t>
      </w:r>
      <w:r w:rsidR="00C271D7">
        <w:t>Disabilities</w:t>
      </w:r>
      <w:r w:rsidR="000650C4">
        <w:t xml:space="preserve"> in Canada. Jurisdiction, </w:t>
      </w:r>
      <w:r w:rsidR="000650C4">
        <w:lastRenderedPageBreak/>
        <w:t>advocacy, and research.</w:t>
      </w:r>
      <w:r w:rsidR="00C271D7" w:rsidRPr="00C271D7">
        <w:t xml:space="preserve"> </w:t>
      </w:r>
      <w:r w:rsidR="00C271D7" w:rsidRPr="000959A3">
        <w:rPr>
          <w:i/>
          <w:iCs/>
        </w:rPr>
        <w:t>Journal of Social Work in Disability &amp; Rehabilitation</w:t>
      </w:r>
      <w:r w:rsidR="00C271D7" w:rsidRPr="00C271D7">
        <w:t>, 0:1–12</w:t>
      </w:r>
    </w:p>
    <w:p w14:paraId="1F73B9A3" w14:textId="719C00F3" w:rsidR="00B036BF" w:rsidRDefault="00B036BF" w:rsidP="00B036BF">
      <w:r>
        <w:t xml:space="preserve">Kyser, J. F. (2012). </w:t>
      </w:r>
      <w:r w:rsidRPr="00D91E3E">
        <w:rPr>
          <w:i/>
          <w:iCs/>
        </w:rPr>
        <w:t xml:space="preserve">Improving Aboriginal Housing: Culture and Design </w:t>
      </w:r>
      <w:proofErr w:type="gramStart"/>
      <w:r w:rsidRPr="00D91E3E">
        <w:rPr>
          <w:i/>
          <w:iCs/>
        </w:rPr>
        <w:t>Strategies</w:t>
      </w:r>
      <w:r>
        <w:t>.</w:t>
      </w:r>
      <w:r w:rsidR="000959A3">
        <w:t>(</w:t>
      </w:r>
      <w:proofErr w:type="gramEnd"/>
      <w:r w:rsidR="000959A3">
        <w:t xml:space="preserve"> MA</w:t>
      </w:r>
      <w:r w:rsidR="00D91E3E">
        <w:t xml:space="preserve"> </w:t>
      </w:r>
      <w:r>
        <w:t>Thesis.</w:t>
      </w:r>
      <w:r w:rsidR="003A0C90">
        <w:t xml:space="preserve"> </w:t>
      </w:r>
      <w:r>
        <w:t>Faculty of Environmental Design, Calgary</w:t>
      </w:r>
      <w:r w:rsidR="00D91E3E">
        <w:t>) Calgary, AB: University of Calgary</w:t>
      </w:r>
    </w:p>
    <w:p w14:paraId="70E62D53" w14:textId="5FB92957" w:rsidR="00EA0D4F" w:rsidRDefault="00EA0D4F">
      <w:proofErr w:type="spellStart"/>
      <w:r w:rsidRPr="00EA0D4F">
        <w:t>Kyskan</w:t>
      </w:r>
      <w:proofErr w:type="spellEnd"/>
      <w:r w:rsidRPr="00EA0D4F">
        <w:t xml:space="preserve">, C. E., &amp; Moore, T. (2005). Global </w:t>
      </w:r>
      <w:r w:rsidR="00D91E3E" w:rsidRPr="00EA0D4F">
        <w:t>perspectives on fetal alcohol syndrome</w:t>
      </w:r>
      <w:r w:rsidRPr="00EA0D4F">
        <w:t xml:space="preserve">: Assessing practices, policies, and campaigns in four English-speaking countries. </w:t>
      </w:r>
      <w:r w:rsidRPr="00D91E3E">
        <w:rPr>
          <w:i/>
          <w:iCs/>
        </w:rPr>
        <w:t>Canadian Psychology</w:t>
      </w:r>
      <w:r w:rsidRPr="00EA0D4F">
        <w:t>, 46, 153–165</w:t>
      </w:r>
    </w:p>
    <w:p w14:paraId="2EDC2F67" w14:textId="1C46D33D" w:rsidR="000C57D0" w:rsidRPr="000C57D0" w:rsidRDefault="000C57D0" w:rsidP="000572B7">
      <w:pPr>
        <w:spacing w:after="160"/>
      </w:pPr>
      <w:r w:rsidRPr="000C57D0">
        <w:t xml:space="preserve">Larson, D. A. (2020). </w:t>
      </w:r>
      <w:r w:rsidRPr="001D7EEE">
        <w:rPr>
          <w:i/>
          <w:iCs/>
        </w:rPr>
        <w:t xml:space="preserve">ODR </w:t>
      </w:r>
      <w:r w:rsidR="00D91E3E" w:rsidRPr="001D7EEE">
        <w:rPr>
          <w:i/>
          <w:iCs/>
        </w:rPr>
        <w:t>accessibility for persons with disabilities: we must do better. online dispute resolution:</w:t>
      </w:r>
      <w:r w:rsidRPr="001D7EEE">
        <w:rPr>
          <w:i/>
          <w:iCs/>
        </w:rPr>
        <w:t xml:space="preserve"> Theory and </w:t>
      </w:r>
      <w:r w:rsidR="001D7EEE" w:rsidRPr="001D7EEE">
        <w:rPr>
          <w:i/>
          <w:iCs/>
        </w:rPr>
        <w:t>p</w:t>
      </w:r>
      <w:r w:rsidRPr="001D7EEE">
        <w:rPr>
          <w:i/>
          <w:iCs/>
        </w:rPr>
        <w:t>ractice</w:t>
      </w:r>
      <w:r w:rsidRPr="000C57D0">
        <w:t xml:space="preserve"> (2nd ed. Eleven International Publishers, Forthcoming Fall 2020).</w:t>
      </w:r>
    </w:p>
    <w:p w14:paraId="3E286EF6" w14:textId="2BD4343F" w:rsidR="00F33BC9" w:rsidRDefault="00F33BC9">
      <w:proofErr w:type="spellStart"/>
      <w:r>
        <w:t>Louw</w:t>
      </w:r>
      <w:proofErr w:type="spellEnd"/>
      <w:r>
        <w:t xml:space="preserve">, A (2014. </w:t>
      </w:r>
      <w:r w:rsidRPr="00794D62">
        <w:rPr>
          <w:i/>
          <w:iCs/>
        </w:rPr>
        <w:t>Paved Trails: Crip poetics as an approach towards decolonizing accessibility</w:t>
      </w:r>
      <w:r>
        <w:t xml:space="preserve"> (MA Thesis). Montreal, QC, Concordia University</w:t>
      </w:r>
    </w:p>
    <w:p w14:paraId="15C09E17" w14:textId="790A04DF" w:rsidR="00CF4A19" w:rsidRDefault="00CF4A19">
      <w:r>
        <w:t>McDonald et al., (2000).</w:t>
      </w:r>
      <w:r w:rsidR="00E83012">
        <w:t xml:space="preserve"> </w:t>
      </w:r>
      <w:r w:rsidR="00E96049" w:rsidRPr="00452841">
        <w:rPr>
          <w:i/>
          <w:iCs/>
        </w:rPr>
        <w:t>Joint national policy review. Final report (June).</w:t>
      </w:r>
      <w:r w:rsidR="00E96049">
        <w:t xml:space="preserve"> Ottawa, ON. </w:t>
      </w:r>
      <w:r w:rsidR="00623215">
        <w:t>Assembly</w:t>
      </w:r>
      <w:r w:rsidR="00E96049">
        <w:t xml:space="preserve"> of First </w:t>
      </w:r>
      <w:r w:rsidR="00E96049">
        <w:lastRenderedPageBreak/>
        <w:t xml:space="preserve">Nations with First Nations </w:t>
      </w:r>
      <w:r w:rsidR="00DB372A">
        <w:t xml:space="preserve">Child and Family Service Agency Representatives in Partnership wit the Department of Indian Affairs and Northern Development. </w:t>
      </w:r>
    </w:p>
    <w:p w14:paraId="4F29438A" w14:textId="6A3B1852" w:rsidR="001A19EB" w:rsidRDefault="001A19EB" w:rsidP="000572B7">
      <w:pPr>
        <w:spacing w:after="160"/>
      </w:pPr>
      <w:r>
        <w:t xml:space="preserve">MacTavish, T., Marceau, M., &amp; </w:t>
      </w:r>
      <w:proofErr w:type="spellStart"/>
      <w:r>
        <w:t>Optis</w:t>
      </w:r>
      <w:proofErr w:type="spellEnd"/>
      <w:r>
        <w:t xml:space="preserve">, M. (2012). A </w:t>
      </w:r>
      <w:r w:rsidR="00452841">
        <w:t>participatory process for the design of housing for a first nations community</w:t>
      </w:r>
      <w:r>
        <w:t xml:space="preserve">. Policy and </w:t>
      </w:r>
      <w:r w:rsidR="00452841">
        <w:t>p</w:t>
      </w:r>
      <w:r>
        <w:t xml:space="preserve">ractice. </w:t>
      </w:r>
      <w:r w:rsidRPr="00452841">
        <w:rPr>
          <w:i/>
          <w:iCs/>
        </w:rPr>
        <w:t>J House and the Built Environ</w:t>
      </w:r>
      <w:r>
        <w:t>, 207-224.</w:t>
      </w:r>
    </w:p>
    <w:p w14:paraId="18892FDA" w14:textId="18658319" w:rsidR="00DF2595" w:rsidRPr="00DF2595" w:rsidRDefault="00DF2595" w:rsidP="000572B7">
      <w:pPr>
        <w:spacing w:after="160"/>
      </w:pPr>
      <w:r w:rsidRPr="00DF2595">
        <w:t xml:space="preserve">Madsen, </w:t>
      </w:r>
      <w:proofErr w:type="spellStart"/>
      <w:r w:rsidRPr="00DF2595">
        <w:t>L.S</w:t>
      </w:r>
      <w:proofErr w:type="spellEnd"/>
      <w:r w:rsidRPr="00DF2595">
        <w:t xml:space="preserve">., </w:t>
      </w:r>
      <w:proofErr w:type="spellStart"/>
      <w:r w:rsidRPr="00DF2595">
        <w:t>Handberg</w:t>
      </w:r>
      <w:proofErr w:type="spellEnd"/>
      <w:r w:rsidRPr="00DF2595">
        <w:t xml:space="preserve">, C., Jensen, </w:t>
      </w:r>
      <w:proofErr w:type="spellStart"/>
      <w:r w:rsidRPr="00DF2595">
        <w:t>C.M</w:t>
      </w:r>
      <w:proofErr w:type="spellEnd"/>
      <w:r w:rsidRPr="00DF2595">
        <w:t>.</w:t>
      </w:r>
      <w:r w:rsidR="00F662AE">
        <w:t xml:space="preserve"> &amp;</w:t>
      </w:r>
      <w:r w:rsidRPr="00DF2595">
        <w:t xml:space="preserve"> Nielsen, C.V., (2020). Community-based rehabilitation approaches in outdoor settings: A systematic review of people with disabilities’ and professionals’ experiences and perceptions. </w:t>
      </w:r>
      <w:r w:rsidRPr="00F662AE">
        <w:rPr>
          <w:i/>
          <w:iCs/>
        </w:rPr>
        <w:t>Disability &amp; Society</w:t>
      </w:r>
      <w:r w:rsidRPr="00DF2595">
        <w:t>, pp.1-26.</w:t>
      </w:r>
    </w:p>
    <w:p w14:paraId="61FD6B13" w14:textId="40B7D1B1" w:rsidR="00DF2595" w:rsidRPr="00DF2595" w:rsidRDefault="00DF2595" w:rsidP="000572B7">
      <w:pPr>
        <w:spacing w:after="160"/>
      </w:pPr>
      <w:r w:rsidRPr="00DF2595">
        <w:t xml:space="preserve">Madsen, L. S., Nielsen, C. V., </w:t>
      </w:r>
      <w:proofErr w:type="spellStart"/>
      <w:r w:rsidRPr="00DF2595">
        <w:t>Oliffe</w:t>
      </w:r>
      <w:proofErr w:type="spellEnd"/>
      <w:r w:rsidRPr="00DF2595">
        <w:t xml:space="preserve">, J. L., &amp; </w:t>
      </w:r>
      <w:proofErr w:type="spellStart"/>
      <w:r w:rsidRPr="00DF2595">
        <w:t>Handberg</w:t>
      </w:r>
      <w:proofErr w:type="spellEnd"/>
      <w:r w:rsidRPr="00DF2595">
        <w:t xml:space="preserve">, C. (2020). </w:t>
      </w:r>
      <w:r w:rsidR="00F662AE">
        <w:t>N</w:t>
      </w:r>
      <w:r w:rsidR="00F662AE" w:rsidRPr="00DF2595">
        <w:t>avigating a middle ground: exploring health professionals’ experiences and perceptions of providing rehabilitation in outdoor community settings</w:t>
      </w:r>
      <w:r w:rsidRPr="00DF2595">
        <w:t xml:space="preserve">. </w:t>
      </w:r>
      <w:r w:rsidRPr="00F662AE">
        <w:rPr>
          <w:i/>
          <w:iCs/>
        </w:rPr>
        <w:t>Qualitative Health Research</w:t>
      </w:r>
      <w:r w:rsidRPr="00DF2595">
        <w:t>, 1049732320951771.</w:t>
      </w:r>
    </w:p>
    <w:p w14:paraId="0734CB54" w14:textId="3051EDF2" w:rsidR="00DF2595" w:rsidRDefault="00DF2595"/>
    <w:p w14:paraId="52222585" w14:textId="48F0AFF9" w:rsidR="00DF2595" w:rsidRDefault="006C0FB0" w:rsidP="006C0FB0">
      <w:proofErr w:type="spellStart"/>
      <w:r>
        <w:t>Mbadugha</w:t>
      </w:r>
      <w:proofErr w:type="spellEnd"/>
      <w:r>
        <w:t xml:space="preserve">, M. C. (2013). </w:t>
      </w:r>
      <w:r w:rsidRPr="00F662AE">
        <w:rPr>
          <w:i/>
          <w:iCs/>
        </w:rPr>
        <w:t xml:space="preserve">Indigenous Planning: Process and Development of a Community Housing Plan for Swan </w:t>
      </w:r>
      <w:r w:rsidRPr="00F662AE">
        <w:rPr>
          <w:i/>
          <w:iCs/>
        </w:rPr>
        <w:lastRenderedPageBreak/>
        <w:t>Lake First Nation</w:t>
      </w:r>
      <w:r>
        <w:t>. University of Manitoba: Practicum submitted to the Faculty of Graduate Studies.</w:t>
      </w:r>
    </w:p>
    <w:p w14:paraId="4E694166" w14:textId="7736C501" w:rsidR="00DF2595" w:rsidRDefault="00F40FF7" w:rsidP="00B820BE">
      <w:r>
        <w:t xml:space="preserve">McCartney </w:t>
      </w:r>
      <w:r w:rsidR="00B820BE">
        <w:t>(2016). Re-</w:t>
      </w:r>
      <w:r w:rsidR="00F662AE">
        <w:t>thinking housing: from physical manifestation of colonial planning policy to community focused n</w:t>
      </w:r>
      <w:r w:rsidR="00B820BE">
        <w:t xml:space="preserve">etworks. </w:t>
      </w:r>
      <w:r w:rsidR="00B820BE" w:rsidRPr="00B820BE">
        <w:rPr>
          <w:i/>
          <w:iCs/>
        </w:rPr>
        <w:t>Urban Planning</w:t>
      </w:r>
      <w:r w:rsidR="00B820BE">
        <w:t>. Vol 1(4), 20-31</w:t>
      </w:r>
    </w:p>
    <w:p w14:paraId="2FC83A2B" w14:textId="67D3BDDA" w:rsidR="00694635" w:rsidRDefault="00694635" w:rsidP="00694635">
      <w:r>
        <w:t xml:space="preserve">Millette, D. (2011). Land </w:t>
      </w:r>
      <w:r w:rsidR="00F662AE">
        <w:t>use planning on aboriginal lands – towards a new model for planning on reserve land</w:t>
      </w:r>
      <w:r>
        <w:t xml:space="preserve">s. </w:t>
      </w:r>
      <w:r w:rsidRPr="00694635">
        <w:rPr>
          <w:i/>
          <w:iCs/>
        </w:rPr>
        <w:t>Canadian Journal of Urban Research</w:t>
      </w:r>
      <w:r>
        <w:t xml:space="preserve"> Vol 20(2), 20-35.</w:t>
      </w:r>
    </w:p>
    <w:p w14:paraId="70332E1F" w14:textId="60C70F9A" w:rsidR="00B81276" w:rsidRDefault="00D03084" w:rsidP="00D03084">
      <w:bookmarkStart w:id="58" w:name="_Hlk37689418"/>
      <w:r>
        <w:t xml:space="preserve">Native Women’s Association of Canada </w:t>
      </w:r>
      <w:bookmarkEnd w:id="58"/>
      <w:r>
        <w:t xml:space="preserve">(2018). </w:t>
      </w:r>
      <w:r w:rsidR="00F662AE" w:rsidRPr="00F662AE">
        <w:rPr>
          <w:i/>
          <w:iCs/>
        </w:rPr>
        <w:t xml:space="preserve">Accessibility and disability for indigenous women, girls, and gender diverse people informing the new Federal accessibility </w:t>
      </w:r>
      <w:proofErr w:type="gramStart"/>
      <w:r w:rsidR="00F662AE" w:rsidRPr="00F662AE">
        <w:rPr>
          <w:i/>
          <w:iCs/>
        </w:rPr>
        <w:t>legislation</w:t>
      </w:r>
      <w:r w:rsidR="00F662AE">
        <w:t xml:space="preserve"> </w:t>
      </w:r>
      <w:r w:rsidR="007A42FA">
        <w:t>.</w:t>
      </w:r>
      <w:proofErr w:type="gramEnd"/>
      <w:r w:rsidR="007A42FA">
        <w:t xml:space="preserve"> Akwesasne, ON. </w:t>
      </w:r>
      <w:r w:rsidR="007A42FA" w:rsidRPr="007A42FA">
        <w:t>Native Women’s Association of Canada</w:t>
      </w:r>
    </w:p>
    <w:p w14:paraId="08935E1C" w14:textId="5230F6C3" w:rsidR="003204BA" w:rsidRDefault="003204BA">
      <w:r w:rsidRPr="003204BA">
        <w:t xml:space="preserve">Ng, E. (1996). Disability among Canada’s Aboriginal Peoples in 1991. </w:t>
      </w:r>
      <w:r w:rsidRPr="00F662AE">
        <w:rPr>
          <w:i/>
          <w:iCs/>
        </w:rPr>
        <w:t>Health Reports</w:t>
      </w:r>
      <w:r w:rsidRPr="003204BA">
        <w:t>,8(1),25–32.</w:t>
      </w:r>
    </w:p>
    <w:p w14:paraId="3B778104" w14:textId="7B577BDA" w:rsidR="00FA23B3" w:rsidRDefault="00E05009" w:rsidP="0070161D">
      <w:proofErr w:type="spellStart"/>
      <w:r w:rsidRPr="00E05009">
        <w:t>Nunavummi</w:t>
      </w:r>
      <w:proofErr w:type="spellEnd"/>
      <w:r w:rsidRPr="00E05009">
        <w:t xml:space="preserve"> Disabilities </w:t>
      </w:r>
      <w:proofErr w:type="spellStart"/>
      <w:r w:rsidRPr="00E05009">
        <w:t>Makinnasuaqtiit</w:t>
      </w:r>
      <w:proofErr w:type="spellEnd"/>
      <w:r w:rsidRPr="00E05009">
        <w:t xml:space="preserve"> Society (2016)</w:t>
      </w:r>
      <w:r w:rsidR="009E2EDA">
        <w:t>.</w:t>
      </w:r>
      <w:r w:rsidR="0070161D" w:rsidRPr="0070161D">
        <w:t xml:space="preserve"> </w:t>
      </w:r>
      <w:proofErr w:type="spellStart"/>
      <w:r w:rsidR="0070161D" w:rsidRPr="00F662AE">
        <w:rPr>
          <w:i/>
          <w:iCs/>
        </w:rPr>
        <w:t>Sivuariit</w:t>
      </w:r>
      <w:proofErr w:type="spellEnd"/>
      <w:r w:rsidR="0070161D" w:rsidRPr="00F662AE">
        <w:rPr>
          <w:i/>
          <w:iCs/>
        </w:rPr>
        <w:t xml:space="preserve"> Employability Program: Community-Based Curriculum for Nunavummiut with Disabilities</w:t>
      </w:r>
      <w:r w:rsidR="0070161D">
        <w:t xml:space="preserve"> (March).</w:t>
      </w:r>
    </w:p>
    <w:p w14:paraId="663766E9" w14:textId="3E1C7678" w:rsidR="000572B7" w:rsidRDefault="000572B7" w:rsidP="0070161D">
      <w:r w:rsidRPr="000572B7">
        <w:lastRenderedPageBreak/>
        <w:t>NWT Disabilities Council (2015). NWT Disability services project 2015. Final report. Yellowknife, NWT. NWT Disabilities Council.</w:t>
      </w:r>
    </w:p>
    <w:p w14:paraId="1494A7A9" w14:textId="122FC273" w:rsidR="00FA23B3" w:rsidRDefault="00FA23B3">
      <w:proofErr w:type="spellStart"/>
      <w:r>
        <w:t>Oosterveer</w:t>
      </w:r>
      <w:proofErr w:type="spellEnd"/>
      <w:r w:rsidR="007A6943">
        <w:t xml:space="preserve">. T. M. and </w:t>
      </w:r>
      <w:proofErr w:type="gramStart"/>
      <w:r w:rsidR="007A6943">
        <w:t>Young ,</w:t>
      </w:r>
      <w:proofErr w:type="gramEnd"/>
      <w:r w:rsidR="007A6943">
        <w:t xml:space="preserve"> T. K. (2015). </w:t>
      </w:r>
      <w:r w:rsidR="007A6943" w:rsidRPr="007A6943">
        <w:t>Primary health care accessibility challenges in remote indigenous communities in Canada's North</w:t>
      </w:r>
      <w:r w:rsidR="007A6943">
        <w:t>.</w:t>
      </w:r>
      <w:r w:rsidR="00FC5F4F" w:rsidRPr="00FC5F4F">
        <w:t xml:space="preserve"> </w:t>
      </w:r>
      <w:r w:rsidR="00FC5F4F" w:rsidRPr="00F662AE">
        <w:rPr>
          <w:i/>
          <w:iCs/>
        </w:rPr>
        <w:t>International Journal of Circumpolar Health</w:t>
      </w:r>
      <w:r w:rsidR="00FC5F4F" w:rsidRPr="00FC5F4F">
        <w:t>, 74:1, 29576, DOI: 10.3402/</w:t>
      </w:r>
      <w:proofErr w:type="gramStart"/>
      <w:r w:rsidR="00FC5F4F" w:rsidRPr="00FC5F4F">
        <w:t>ijch.v</w:t>
      </w:r>
      <w:proofErr w:type="gramEnd"/>
      <w:r w:rsidR="00FC5F4F" w:rsidRPr="00FC5F4F">
        <w:t>74.29576</w:t>
      </w:r>
    </w:p>
    <w:p w14:paraId="0AEF67DD" w14:textId="77777777" w:rsidR="00890DFD" w:rsidRDefault="00890DFD" w:rsidP="00890DFD">
      <w:r>
        <w:t>Phillips, M. M., Harris, S., Thomas, j., Phillips, M.M., &amp; Stones, A. (2018). A national legacy framework for comprehensive and sustainable access to mental health services for Indigenous children and youth mental health in Canada. The Canadian Journal of Native Studies, 38, 2.</w:t>
      </w:r>
    </w:p>
    <w:p w14:paraId="0A1A1C9C" w14:textId="1D7035A5" w:rsidR="00890DFD" w:rsidRDefault="00890DFD" w:rsidP="00890DFD">
      <w:proofErr w:type="spellStart"/>
      <w:r>
        <w:t>Puketapu-Dentice</w:t>
      </w:r>
      <w:proofErr w:type="spellEnd"/>
      <w:r>
        <w:t>, K., Connelly, S., &amp; Thompson-Fawcett, M. (2017). Towards integrating Indigenous culture in urban form. Justice Spat. Spat. Justice, 11.</w:t>
      </w:r>
    </w:p>
    <w:p w14:paraId="32CDEBAC" w14:textId="770807A4" w:rsidR="00467ACE" w:rsidRPr="008A3435" w:rsidRDefault="00467ACE">
      <w:r w:rsidRPr="00467ACE">
        <w:t xml:space="preserve">Roy, M., &amp; </w:t>
      </w:r>
      <w:proofErr w:type="spellStart"/>
      <w:r w:rsidRPr="00467ACE">
        <w:t>Balaratnasingam</w:t>
      </w:r>
      <w:proofErr w:type="spellEnd"/>
      <w:r w:rsidRPr="00467ACE">
        <w:t xml:space="preserve">, S. (2014). Intellectual disability and indigenous Australians: An </w:t>
      </w:r>
      <w:r w:rsidRPr="008A3435">
        <w:t xml:space="preserve">overview. </w:t>
      </w:r>
      <w:r w:rsidRPr="00F662AE">
        <w:rPr>
          <w:i/>
          <w:iCs/>
        </w:rPr>
        <w:t>Asia‐Pacific Psychiatry</w:t>
      </w:r>
      <w:r w:rsidRPr="008A3435">
        <w:t>, 6(4), 363-372.</w:t>
      </w:r>
    </w:p>
    <w:p w14:paraId="0DC0CC73" w14:textId="1F33476E" w:rsidR="00DB6177" w:rsidRDefault="00DB6177">
      <w:r w:rsidRPr="008A3435">
        <w:lastRenderedPageBreak/>
        <w:t xml:space="preserve">Salisbury, J. M., &amp; Green, C. B. (2019). Braille </w:t>
      </w:r>
      <w:r w:rsidR="00334C7E">
        <w:t>co</w:t>
      </w:r>
      <w:r w:rsidRPr="008A3435">
        <w:t xml:space="preserve">des for Native American and First Nations </w:t>
      </w:r>
      <w:r w:rsidR="00334C7E">
        <w:t>l</w:t>
      </w:r>
      <w:r w:rsidRPr="008A3435">
        <w:t xml:space="preserve">anguages. </w:t>
      </w:r>
      <w:r w:rsidRPr="00F662AE">
        <w:rPr>
          <w:i/>
          <w:iCs/>
        </w:rPr>
        <w:t>Journal of Blindness Innovation &amp; Research</w:t>
      </w:r>
      <w:r w:rsidRPr="008A3435">
        <w:t>, 9(1).</w:t>
      </w:r>
    </w:p>
    <w:p w14:paraId="28C872D9" w14:textId="1B5C449E" w:rsidR="009A73AD" w:rsidRPr="009A73AD" w:rsidRDefault="009A73AD" w:rsidP="000572B7">
      <w:pPr>
        <w:spacing w:after="160"/>
      </w:pPr>
      <w:r w:rsidRPr="009A73AD">
        <w:t xml:space="preserve">Standing Committee on Indigenous and Northern Affairs (2018). </w:t>
      </w:r>
      <w:r w:rsidRPr="00334C7E">
        <w:rPr>
          <w:i/>
          <w:iCs/>
        </w:rPr>
        <w:t>The challenges of delivering continuing care in First Nation communities.</w:t>
      </w:r>
      <w:r w:rsidRPr="009A73AD">
        <w:t xml:space="preserve"> Retrieved from</w:t>
      </w:r>
      <w:r w:rsidR="00852E4E">
        <w:t xml:space="preserve"> </w:t>
      </w:r>
      <w:r w:rsidRPr="009A73AD">
        <w:t>https://www.ourcommons.ca/Content/Committee/421/INAN/Reports/RP10260656/inanrp17/inanrp17-e.pdf</w:t>
      </w:r>
    </w:p>
    <w:p w14:paraId="2CEAC24E" w14:textId="0D481C9B" w:rsidR="009A73AD" w:rsidRPr="009A73AD" w:rsidRDefault="009A73AD" w:rsidP="000572B7">
      <w:pPr>
        <w:spacing w:after="160"/>
      </w:pPr>
      <w:r w:rsidRPr="009A73AD">
        <w:t>Standing Senate Committee on Aboriginal Peoples (2015</w:t>
      </w:r>
      <w:r w:rsidRPr="00334C7E">
        <w:rPr>
          <w:i/>
          <w:iCs/>
        </w:rPr>
        <w:t>).</w:t>
      </w:r>
      <w:r w:rsidR="00334C7E" w:rsidRPr="00334C7E">
        <w:rPr>
          <w:i/>
          <w:iCs/>
        </w:rPr>
        <w:t xml:space="preserve"> </w:t>
      </w:r>
      <w:r w:rsidRPr="00334C7E">
        <w:rPr>
          <w:i/>
          <w:iCs/>
        </w:rPr>
        <w:t>Housing on First Nations Reserve: Challenges and Successes</w:t>
      </w:r>
      <w:r w:rsidRPr="009A73AD">
        <w:t>. Retrieved from https://sencanada.ca/content/sen/Committee/412/appa/rep/rep08feb15b-e.pdf</w:t>
      </w:r>
    </w:p>
    <w:p w14:paraId="3BA0A2FA" w14:textId="1250F91A" w:rsidR="00DB6177" w:rsidRDefault="00264A2E">
      <w:r w:rsidRPr="00264A2E">
        <w:t xml:space="preserve">Stienstra, D. (2018). Canadian </w:t>
      </w:r>
      <w:r w:rsidR="00465A3C" w:rsidRPr="00264A2E">
        <w:t>disability policies in a world of in</w:t>
      </w:r>
      <w:r w:rsidRPr="00264A2E">
        <w:t xml:space="preserve">equalities. </w:t>
      </w:r>
      <w:r w:rsidRPr="00334C7E">
        <w:rPr>
          <w:i/>
          <w:iCs/>
        </w:rPr>
        <w:t>Societies</w:t>
      </w:r>
      <w:r w:rsidRPr="00264A2E">
        <w:t>, 8(2), 36.</w:t>
      </w:r>
    </w:p>
    <w:p w14:paraId="1E69F992" w14:textId="386FFF44" w:rsidR="003204BA" w:rsidRDefault="00D32611">
      <w:proofErr w:type="spellStart"/>
      <w:r w:rsidRPr="00D32611">
        <w:t>Szlemko</w:t>
      </w:r>
      <w:proofErr w:type="spellEnd"/>
      <w:r w:rsidRPr="00D32611">
        <w:t xml:space="preserve">, W. J., Wood, J. W., &amp; Thurman, P. J. (2006). Native Americans and alcohol: past, present, and future. </w:t>
      </w:r>
      <w:r w:rsidRPr="00465A3C">
        <w:rPr>
          <w:i/>
          <w:iCs/>
        </w:rPr>
        <w:t>Journal of General Psychology</w:t>
      </w:r>
      <w:r w:rsidRPr="00D32611">
        <w:t>, 133, 435–451.</w:t>
      </w:r>
    </w:p>
    <w:p w14:paraId="441CD3BB" w14:textId="51FDF31F" w:rsidR="00CD71B7" w:rsidRDefault="00EB763F">
      <w:r w:rsidRPr="00EB763F">
        <w:lastRenderedPageBreak/>
        <w:t>The First Nations Information Governance Centre, First Nations Regional Health Survey (</w:t>
      </w:r>
      <w:proofErr w:type="spellStart"/>
      <w:r w:rsidRPr="00EB763F">
        <w:t>RHS</w:t>
      </w:r>
      <w:proofErr w:type="spellEnd"/>
      <w:r w:rsidRPr="00EB763F">
        <w:t xml:space="preserve">) Phase 2 (2008/10) </w:t>
      </w:r>
      <w:r w:rsidRPr="00465A3C">
        <w:rPr>
          <w:i/>
          <w:iCs/>
        </w:rPr>
        <w:t>National Report on Adults, Youth and Children Living in First Nations Communities.</w:t>
      </w:r>
      <w:r w:rsidRPr="00EB763F">
        <w:t xml:space="preserve"> Ottawa</w:t>
      </w:r>
      <w:r w:rsidR="00465A3C">
        <w:t>, ON</w:t>
      </w:r>
      <w:r w:rsidRPr="00EB763F">
        <w:t>: The First Nations Information Governance Centre, June 2012</w:t>
      </w:r>
      <w:r w:rsidR="00A7097D">
        <w:t>.</w:t>
      </w:r>
    </w:p>
    <w:p w14:paraId="38529971" w14:textId="4680B4B4" w:rsidR="00CD71B7" w:rsidRDefault="002D56E4">
      <w:r w:rsidRPr="002D56E4">
        <w:t>The Family Homes on Reserve and Matrimonial Interests or Rights Act (Canada) (2014)</w:t>
      </w:r>
      <w:r>
        <w:t xml:space="preserve"> </w:t>
      </w:r>
      <w:r w:rsidRPr="00A7097D">
        <w:rPr>
          <w:i/>
          <w:iCs/>
        </w:rPr>
        <w:t>Plain Language Version</w:t>
      </w:r>
      <w:r>
        <w:t xml:space="preserve"> (June 27). </w:t>
      </w:r>
    </w:p>
    <w:p w14:paraId="454B1221" w14:textId="6A10052E" w:rsidR="00ED3105" w:rsidRDefault="00ED3105">
      <w:r w:rsidRPr="00ED3105">
        <w:t>The First Nations of Quebec and Labrador Health and Social Services Commission</w:t>
      </w:r>
      <w:r>
        <w:t xml:space="preserve"> (2013). </w:t>
      </w:r>
      <w:r w:rsidRPr="00A7097D">
        <w:rPr>
          <w:i/>
          <w:iCs/>
        </w:rPr>
        <w:t>Portrait of First Nations in Quebec living with disability or having special needs.</w:t>
      </w:r>
      <w:r w:rsidR="00B50A37" w:rsidRPr="00A7097D">
        <w:rPr>
          <w:i/>
          <w:iCs/>
        </w:rPr>
        <w:t xml:space="preserve"> </w:t>
      </w:r>
      <w:proofErr w:type="spellStart"/>
      <w:r w:rsidR="00AA20CD" w:rsidRPr="00A7097D">
        <w:rPr>
          <w:i/>
          <w:iCs/>
        </w:rPr>
        <w:t>Wendake</w:t>
      </w:r>
      <w:proofErr w:type="spellEnd"/>
      <w:r w:rsidR="00AA20CD" w:rsidRPr="00A7097D">
        <w:rPr>
          <w:i/>
          <w:iCs/>
        </w:rPr>
        <w:t>, Quebec</w:t>
      </w:r>
      <w:r w:rsidR="00AA20CD">
        <w:t xml:space="preserve">. </w:t>
      </w:r>
      <w:r w:rsidR="00B50A37" w:rsidRPr="00B50A37">
        <w:t>The First Nations of Quebec and Labrador Health and Social Services Commission</w:t>
      </w:r>
    </w:p>
    <w:p w14:paraId="03A3AE6D" w14:textId="31AC3528" w:rsidR="006D3744" w:rsidRDefault="000D045E">
      <w:proofErr w:type="spellStart"/>
      <w:r>
        <w:t>Thurton</w:t>
      </w:r>
      <w:proofErr w:type="spellEnd"/>
      <w:r>
        <w:t xml:space="preserve">, David (2019). </w:t>
      </w:r>
      <w:r w:rsidR="00356CE2" w:rsidRPr="00356CE2">
        <w:t xml:space="preserve">In a Canadian first, Federal </w:t>
      </w:r>
      <w:r w:rsidR="00A7097D">
        <w:t>c</w:t>
      </w:r>
      <w:r w:rsidR="00356CE2" w:rsidRPr="00356CE2">
        <w:t>ourt issues decision in Cree and Dene</w:t>
      </w:r>
      <w:r w:rsidR="0065561C" w:rsidRPr="00A7097D">
        <w:rPr>
          <w:i/>
          <w:iCs/>
        </w:rPr>
        <w:t xml:space="preserve">. CBC News </w:t>
      </w:r>
      <w:r w:rsidR="0065561C" w:rsidRPr="0065561C">
        <w:t>· Posted: May 29, 2019 4:00 AM ET</w:t>
      </w:r>
    </w:p>
    <w:p w14:paraId="43B5EF24" w14:textId="52554016" w:rsidR="00B537E9" w:rsidRPr="00A7097D" w:rsidRDefault="00E3654C">
      <w:r w:rsidRPr="00E3654C">
        <w:t>Tsawwassen First Nation</w:t>
      </w:r>
      <w:r w:rsidRPr="00A7097D">
        <w:rPr>
          <w:b/>
          <w:bCs/>
          <w:i/>
          <w:iCs/>
        </w:rPr>
        <w:t xml:space="preserve">, </w:t>
      </w:r>
      <w:r w:rsidRPr="00A7097D">
        <w:rPr>
          <w:i/>
          <w:iCs/>
        </w:rPr>
        <w:t>“Laws” and “Regulations</w:t>
      </w:r>
    </w:p>
    <w:p w14:paraId="70E32677" w14:textId="73ABE266" w:rsidR="00B537E9" w:rsidRDefault="00B537E9">
      <w:proofErr w:type="spellStart"/>
      <w:r w:rsidRPr="00B537E9">
        <w:t>Tzeachten</w:t>
      </w:r>
      <w:proofErr w:type="spellEnd"/>
      <w:r w:rsidRPr="00B537E9">
        <w:t xml:space="preserve"> First Nation, “</w:t>
      </w:r>
      <w:r w:rsidRPr="00A7097D">
        <w:rPr>
          <w:i/>
          <w:iCs/>
        </w:rPr>
        <w:t>Subdivision, Development and Servicing Law 2010”, No 10-02 at s 7.8.</w:t>
      </w:r>
      <w:r w:rsidR="00716084">
        <w:t xml:space="preserve"> </w:t>
      </w:r>
    </w:p>
    <w:p w14:paraId="46C0C689" w14:textId="46E7EF78" w:rsidR="006D3744" w:rsidRDefault="006D3744">
      <w:proofErr w:type="spellStart"/>
      <w:r w:rsidRPr="00085AD0">
        <w:lastRenderedPageBreak/>
        <w:t>Wearmouth</w:t>
      </w:r>
      <w:proofErr w:type="spellEnd"/>
      <w:r w:rsidRPr="00085AD0">
        <w:t xml:space="preserve">, H., &amp; </w:t>
      </w:r>
      <w:proofErr w:type="spellStart"/>
      <w:r w:rsidRPr="00085AD0">
        <w:t>Wielandt</w:t>
      </w:r>
      <w:proofErr w:type="spellEnd"/>
      <w:r w:rsidRPr="00085AD0">
        <w:t>, T. (2009). ‘Reserve is no place for a wheelchair’: Challenges to consider during wheelchair provision intended for use in First Nations community</w:t>
      </w:r>
      <w:r w:rsidRPr="00A7097D">
        <w:rPr>
          <w:i/>
          <w:iCs/>
        </w:rPr>
        <w:t>. Disability and Rehabilitation: Assistive Technology,</w:t>
      </w:r>
      <w:r w:rsidRPr="00085AD0">
        <w:t xml:space="preserve"> 4(5), 321-328.</w:t>
      </w:r>
    </w:p>
    <w:p w14:paraId="4ADA9999" w14:textId="72AB246F" w:rsidR="0069625B" w:rsidRDefault="0069625B">
      <w:r>
        <w:t xml:space="preserve">Whitefish River First Nation (2018). </w:t>
      </w:r>
      <w:r w:rsidRPr="00A7097D">
        <w:rPr>
          <w:i/>
          <w:iCs/>
        </w:rPr>
        <w:t>Boundary claim settlement draft trust agreement. Plain language version</w:t>
      </w:r>
      <w:r>
        <w:t>. Whitefish River First Nation</w:t>
      </w:r>
      <w:r w:rsidR="00330F89">
        <w:t>.</w:t>
      </w:r>
    </w:p>
    <w:p w14:paraId="2AA1B5A1" w14:textId="0E75C4FB" w:rsidR="00617F3F" w:rsidRDefault="00617F3F">
      <w:proofErr w:type="spellStart"/>
      <w:r w:rsidRPr="00617F3F">
        <w:t>Winance</w:t>
      </w:r>
      <w:proofErr w:type="spellEnd"/>
      <w:r w:rsidRPr="00617F3F">
        <w:t>, M. (2016). Rethinking disability: Lessons from the past, questions for the future. Contributions and limits of the social model, the sociology of science and technology, and the ethics of care. Alter, 10(2), 99-110.</w:t>
      </w:r>
    </w:p>
    <w:p w14:paraId="58FD710D" w14:textId="77777777" w:rsidR="00617F3F" w:rsidRDefault="00617F3F"/>
    <w:sectPr w:rsidR="00617F3F" w:rsidSect="009B3B7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2A660" w14:textId="77777777" w:rsidR="007070DD" w:rsidRDefault="007070DD" w:rsidP="00010F0D">
      <w:pPr>
        <w:spacing w:after="0" w:line="240" w:lineRule="auto"/>
      </w:pPr>
      <w:r>
        <w:separator/>
      </w:r>
    </w:p>
  </w:endnote>
  <w:endnote w:type="continuationSeparator" w:id="0">
    <w:p w14:paraId="7819389C" w14:textId="77777777" w:rsidR="007070DD" w:rsidRDefault="007070DD" w:rsidP="0001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B102D" w14:textId="1BF18C07" w:rsidR="004C3ABB" w:rsidRDefault="004C3ABB">
    <w:pPr>
      <w:pStyle w:val="Footer"/>
      <w:jc w:val="center"/>
    </w:pPr>
  </w:p>
  <w:p w14:paraId="46D6D3B6" w14:textId="77777777" w:rsidR="004C3ABB" w:rsidRDefault="004C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442084"/>
      <w:docPartObj>
        <w:docPartGallery w:val="Page Numbers (Bottom of Page)"/>
        <w:docPartUnique/>
      </w:docPartObj>
    </w:sdtPr>
    <w:sdtEndPr>
      <w:rPr>
        <w:noProof/>
      </w:rPr>
    </w:sdtEndPr>
    <w:sdtContent>
      <w:p w14:paraId="5566F279" w14:textId="77777777" w:rsidR="00A4612A" w:rsidRDefault="00A461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70DEFA" w14:textId="77777777" w:rsidR="00A4612A" w:rsidRDefault="00A46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6C97C" w14:textId="77777777" w:rsidR="007070DD" w:rsidRDefault="007070DD" w:rsidP="00010F0D">
      <w:pPr>
        <w:spacing w:after="0" w:line="240" w:lineRule="auto"/>
      </w:pPr>
      <w:r>
        <w:separator/>
      </w:r>
    </w:p>
  </w:footnote>
  <w:footnote w:type="continuationSeparator" w:id="0">
    <w:p w14:paraId="09C4BC2E" w14:textId="77777777" w:rsidR="007070DD" w:rsidRDefault="007070DD" w:rsidP="00010F0D">
      <w:pPr>
        <w:spacing w:after="0" w:line="240" w:lineRule="auto"/>
      </w:pPr>
      <w:r>
        <w:continuationSeparator/>
      </w:r>
    </w:p>
  </w:footnote>
  <w:footnote w:id="1">
    <w:p w14:paraId="606F3242" w14:textId="5418E09E" w:rsidR="004C3ABB" w:rsidRDefault="004C3ABB">
      <w:pPr>
        <w:pStyle w:val="FootnoteText"/>
      </w:pPr>
      <w:r>
        <w:rPr>
          <w:rStyle w:val="FootnoteReference"/>
        </w:rPr>
        <w:footnoteRef/>
      </w:r>
      <w:r>
        <w:t xml:space="preserve"> </w:t>
      </w:r>
      <w:r w:rsidRPr="00B71B82">
        <w:t>Key search words for the literature review included accessibility standards</w:t>
      </w:r>
      <w:r>
        <w:t>,</w:t>
      </w:r>
      <w:r w:rsidRPr="00B71B82">
        <w:t xml:space="preserve"> plain language, employment, </w:t>
      </w:r>
      <w:proofErr w:type="gramStart"/>
      <w:r w:rsidRPr="00B71B82">
        <w:t>housing</w:t>
      </w:r>
      <w:proofErr w:type="gramEnd"/>
      <w:r w:rsidRPr="00B71B82">
        <w:t xml:space="preserve"> and buildings egress/exits, open space and First Nations and Indigenous.</w:t>
      </w:r>
    </w:p>
  </w:footnote>
  <w:footnote w:id="2">
    <w:p w14:paraId="62155674" w14:textId="68699F89" w:rsidR="004C3ABB" w:rsidRDefault="004C3ABB">
      <w:pPr>
        <w:pStyle w:val="FootnoteText"/>
      </w:pPr>
      <w:r>
        <w:rPr>
          <w:rStyle w:val="FootnoteReference"/>
        </w:rPr>
        <w:footnoteRef/>
      </w:r>
      <w:r>
        <w:t xml:space="preserve"> A probability sampling technique was used. The survey was sent out using the FNNBOA email list, with the survey distributed at conferences. Where individuals indicated they did not have knowledge of disabilities, FNNBOA asked that the survey be sent to a person who could provide the information. </w:t>
      </w:r>
    </w:p>
  </w:footnote>
  <w:footnote w:id="3">
    <w:p w14:paraId="7B1140D9" w14:textId="0F0AA13B" w:rsidR="004C3ABB" w:rsidRDefault="004C3ABB">
      <w:pPr>
        <w:pStyle w:val="FootnoteText"/>
      </w:pPr>
      <w:r>
        <w:rPr>
          <w:rStyle w:val="FootnoteReference"/>
        </w:rPr>
        <w:footnoteRef/>
      </w:r>
      <w:r>
        <w:t xml:space="preserve"> </w:t>
      </w:r>
      <w:r w:rsidRPr="00E97565">
        <w:t xml:space="preserve">For more information regarding the challenges of disability research see for example: Bury (1996) and </w:t>
      </w:r>
      <w:proofErr w:type="spellStart"/>
      <w:r w:rsidRPr="00E97565">
        <w:t>Winance</w:t>
      </w:r>
      <w:proofErr w:type="spellEnd"/>
      <w:r w:rsidRPr="00E97565">
        <w:t xml:space="preserve"> (2016)</w:t>
      </w:r>
      <w:r>
        <w:t>.</w:t>
      </w:r>
    </w:p>
  </w:footnote>
  <w:footnote w:id="4">
    <w:p w14:paraId="38662545" w14:textId="5E056446" w:rsidR="004C3ABB" w:rsidRDefault="004C3ABB">
      <w:pPr>
        <w:pStyle w:val="FootnoteText"/>
      </w:pPr>
      <w:r>
        <w:rPr>
          <w:rStyle w:val="FootnoteReference"/>
        </w:rPr>
        <w:footnoteRef/>
      </w:r>
      <w:r>
        <w:t xml:space="preserve"> When compared to studies of Aboriginal people with disabilities in Australia and New Zealand, there appears to be a substantial research on the topic. See for example L </w:t>
      </w:r>
      <w:proofErr w:type="spellStart"/>
      <w:r>
        <w:t>Gething</w:t>
      </w:r>
      <w:proofErr w:type="spellEnd"/>
      <w:r>
        <w:t xml:space="preserve">, (1995); D. Hollinsworth (2013); and M. Roy and S. </w:t>
      </w:r>
      <w:proofErr w:type="spellStart"/>
      <w:r>
        <w:t>Balaratnasingam</w:t>
      </w:r>
      <w:proofErr w:type="spellEnd"/>
      <w:r>
        <w:t xml:space="preserve"> (2014)</w:t>
      </w:r>
    </w:p>
  </w:footnote>
  <w:footnote w:id="5">
    <w:p w14:paraId="15B10B7A" w14:textId="3BD20CC2" w:rsidR="004C3ABB" w:rsidRDefault="004C3ABB">
      <w:pPr>
        <w:pStyle w:val="FootnoteText"/>
      </w:pPr>
      <w:r>
        <w:rPr>
          <w:rStyle w:val="FootnoteReference"/>
        </w:rPr>
        <w:footnoteRef/>
      </w:r>
      <w:r>
        <w:t xml:space="preserve"> </w:t>
      </w:r>
      <w:r w:rsidRPr="00FF43ED">
        <w:t>. FEEDBACK (Empowering First Nations Persons with First Nations Persons with Disabilities (webinar) (https://livestream.com/afn/access/videos/163137290).</w:t>
      </w:r>
    </w:p>
  </w:footnote>
  <w:footnote w:id="6">
    <w:p w14:paraId="3D59EF1F" w14:textId="77777777" w:rsidR="004C3ABB" w:rsidRDefault="004C3ABB" w:rsidP="006F244C">
      <w:pPr>
        <w:pStyle w:val="FootnoteText"/>
      </w:pPr>
      <w:r>
        <w:rPr>
          <w:rStyle w:val="FootnoteReference"/>
        </w:rPr>
        <w:footnoteRef/>
      </w:r>
      <w:r>
        <w:t xml:space="preserve"> For more </w:t>
      </w:r>
      <w:proofErr w:type="gramStart"/>
      <w:r>
        <w:t>information</w:t>
      </w:r>
      <w:proofErr w:type="gramEnd"/>
      <w:r>
        <w:t xml:space="preserve"> please go to: </w:t>
      </w:r>
      <w:r w:rsidRPr="00ED3E00">
        <w:t>https://mobilitybasics.ca/onfund</w:t>
      </w:r>
    </w:p>
  </w:footnote>
  <w:footnote w:id="7">
    <w:p w14:paraId="569D5969" w14:textId="09AD61C4" w:rsidR="004C3ABB" w:rsidRDefault="004C3ABB">
      <w:pPr>
        <w:pStyle w:val="FootnoteText"/>
      </w:pPr>
      <w:r>
        <w:rPr>
          <w:rStyle w:val="FootnoteReference"/>
        </w:rPr>
        <w:footnoteRef/>
      </w:r>
      <w:r>
        <w:t xml:space="preserve"> In Ontario, public sector organizations are required to submit A Comprehensive Guide for Developing Accessibility Policies and Accessibility Plans.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45D"/>
    <w:multiLevelType w:val="hybridMultilevel"/>
    <w:tmpl w:val="CA1070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F1489C"/>
    <w:multiLevelType w:val="hybridMultilevel"/>
    <w:tmpl w:val="8FAE86A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B336B2"/>
    <w:multiLevelType w:val="hybridMultilevel"/>
    <w:tmpl w:val="1AB028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236546"/>
    <w:multiLevelType w:val="hybridMultilevel"/>
    <w:tmpl w:val="F3A00A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7A75CD"/>
    <w:multiLevelType w:val="hybridMultilevel"/>
    <w:tmpl w:val="F45C2E6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7752E7"/>
    <w:multiLevelType w:val="hybridMultilevel"/>
    <w:tmpl w:val="60DA210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4F7454"/>
    <w:multiLevelType w:val="hybridMultilevel"/>
    <w:tmpl w:val="E22077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5ED59F1"/>
    <w:multiLevelType w:val="hybridMultilevel"/>
    <w:tmpl w:val="92BA5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F0464F"/>
    <w:multiLevelType w:val="hybridMultilevel"/>
    <w:tmpl w:val="038420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6600EE"/>
    <w:multiLevelType w:val="hybridMultilevel"/>
    <w:tmpl w:val="C53620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666A57"/>
    <w:multiLevelType w:val="hybridMultilevel"/>
    <w:tmpl w:val="8DB6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181C10"/>
    <w:multiLevelType w:val="hybridMultilevel"/>
    <w:tmpl w:val="7B4E035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27C15A87"/>
    <w:multiLevelType w:val="hybridMultilevel"/>
    <w:tmpl w:val="49F24A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EC38F6"/>
    <w:multiLevelType w:val="hybridMultilevel"/>
    <w:tmpl w:val="F2683E0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C881858"/>
    <w:multiLevelType w:val="hybridMultilevel"/>
    <w:tmpl w:val="27C66506"/>
    <w:lvl w:ilvl="0" w:tplc="BB44BD78">
      <w:start w:val="1"/>
      <w:numFmt w:val="decimal"/>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5" w15:restartNumberingAfterBreak="0">
    <w:nsid w:val="2D112765"/>
    <w:multiLevelType w:val="multilevel"/>
    <w:tmpl w:val="4D5E66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5182980"/>
    <w:multiLevelType w:val="hybridMultilevel"/>
    <w:tmpl w:val="AAC289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76070C"/>
    <w:multiLevelType w:val="hybridMultilevel"/>
    <w:tmpl w:val="F6781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820678"/>
    <w:multiLevelType w:val="hybridMultilevel"/>
    <w:tmpl w:val="AECC6BE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CA9680B"/>
    <w:multiLevelType w:val="hybridMultilevel"/>
    <w:tmpl w:val="2640B3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ED24281"/>
    <w:multiLevelType w:val="hybridMultilevel"/>
    <w:tmpl w:val="42B8029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EEF279C"/>
    <w:multiLevelType w:val="hybridMultilevel"/>
    <w:tmpl w:val="6F44F7F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0123C17"/>
    <w:multiLevelType w:val="hybridMultilevel"/>
    <w:tmpl w:val="22DA4C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0E3749D"/>
    <w:multiLevelType w:val="hybridMultilevel"/>
    <w:tmpl w:val="FBAA48A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8181375"/>
    <w:multiLevelType w:val="hybridMultilevel"/>
    <w:tmpl w:val="F52A12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AA6771D"/>
    <w:multiLevelType w:val="hybridMultilevel"/>
    <w:tmpl w:val="ABB6FEE8"/>
    <w:lvl w:ilvl="0" w:tplc="10090001">
      <w:start w:val="1"/>
      <w:numFmt w:val="bullet"/>
      <w:lvlText w:val=""/>
      <w:lvlJc w:val="left"/>
      <w:pPr>
        <w:ind w:left="780" w:hanging="360"/>
      </w:pPr>
      <w:rPr>
        <w:rFonts w:ascii="Symbol" w:hAnsi="Symbol" w:cs="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cs="Wingdings" w:hint="default"/>
      </w:rPr>
    </w:lvl>
    <w:lvl w:ilvl="3" w:tplc="10090001" w:tentative="1">
      <w:start w:val="1"/>
      <w:numFmt w:val="bullet"/>
      <w:lvlText w:val=""/>
      <w:lvlJc w:val="left"/>
      <w:pPr>
        <w:ind w:left="2940" w:hanging="360"/>
      </w:pPr>
      <w:rPr>
        <w:rFonts w:ascii="Symbol" w:hAnsi="Symbol" w:cs="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cs="Wingdings" w:hint="default"/>
      </w:rPr>
    </w:lvl>
    <w:lvl w:ilvl="6" w:tplc="10090001" w:tentative="1">
      <w:start w:val="1"/>
      <w:numFmt w:val="bullet"/>
      <w:lvlText w:val=""/>
      <w:lvlJc w:val="left"/>
      <w:pPr>
        <w:ind w:left="5100" w:hanging="360"/>
      </w:pPr>
      <w:rPr>
        <w:rFonts w:ascii="Symbol" w:hAnsi="Symbol" w:cs="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cs="Wingdings" w:hint="default"/>
      </w:rPr>
    </w:lvl>
  </w:abstractNum>
  <w:abstractNum w:abstractNumId="26" w15:restartNumberingAfterBreak="0">
    <w:nsid w:val="4DB4376A"/>
    <w:multiLevelType w:val="hybridMultilevel"/>
    <w:tmpl w:val="317E2F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3B80508"/>
    <w:multiLevelType w:val="hybridMultilevel"/>
    <w:tmpl w:val="7D50055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8F450E"/>
    <w:multiLevelType w:val="hybridMultilevel"/>
    <w:tmpl w:val="CB786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9280DAF"/>
    <w:multiLevelType w:val="hybridMultilevel"/>
    <w:tmpl w:val="5B7071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B0F0DA3"/>
    <w:multiLevelType w:val="hybridMultilevel"/>
    <w:tmpl w:val="D3CA8A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B9E0D61"/>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5CC71201"/>
    <w:multiLevelType w:val="hybridMultilevel"/>
    <w:tmpl w:val="E40E6AF2"/>
    <w:lvl w:ilvl="0" w:tplc="CF4E698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2F4A31"/>
    <w:multiLevelType w:val="hybridMultilevel"/>
    <w:tmpl w:val="FE5A48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17470D0"/>
    <w:multiLevelType w:val="hybridMultilevel"/>
    <w:tmpl w:val="31DAD2DA"/>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35" w15:restartNumberingAfterBreak="0">
    <w:nsid w:val="65C1629F"/>
    <w:multiLevelType w:val="hybridMultilevel"/>
    <w:tmpl w:val="61A6B9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612F45"/>
    <w:multiLevelType w:val="hybridMultilevel"/>
    <w:tmpl w:val="0C9C1FE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97B642D"/>
    <w:multiLevelType w:val="hybridMultilevel"/>
    <w:tmpl w:val="D83C37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D593532"/>
    <w:multiLevelType w:val="hybridMultilevel"/>
    <w:tmpl w:val="114E52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DA0751D"/>
    <w:multiLevelType w:val="hybridMultilevel"/>
    <w:tmpl w:val="6E0889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F8A5750"/>
    <w:multiLevelType w:val="hybridMultilevel"/>
    <w:tmpl w:val="AC721F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945AD0"/>
    <w:multiLevelType w:val="hybridMultilevel"/>
    <w:tmpl w:val="6C72AB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0DF6357"/>
    <w:multiLevelType w:val="hybridMultilevel"/>
    <w:tmpl w:val="85C083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7C3492D"/>
    <w:multiLevelType w:val="hybridMultilevel"/>
    <w:tmpl w:val="D7B6FA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7D753FA"/>
    <w:multiLevelType w:val="hybridMultilevel"/>
    <w:tmpl w:val="A9F80A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7EF6A71"/>
    <w:multiLevelType w:val="hybridMultilevel"/>
    <w:tmpl w:val="313C2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BA00770"/>
    <w:multiLevelType w:val="hybridMultilevel"/>
    <w:tmpl w:val="253A984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BBF2CF7"/>
    <w:multiLevelType w:val="hybridMultilevel"/>
    <w:tmpl w:val="6D7CA35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CA354DC"/>
    <w:multiLevelType w:val="hybridMultilevel"/>
    <w:tmpl w:val="7BE473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4"/>
  </w:num>
  <w:num w:numId="3">
    <w:abstractNumId w:val="18"/>
  </w:num>
  <w:num w:numId="4">
    <w:abstractNumId w:val="47"/>
  </w:num>
  <w:num w:numId="5">
    <w:abstractNumId w:val="25"/>
  </w:num>
  <w:num w:numId="6">
    <w:abstractNumId w:val="13"/>
  </w:num>
  <w:num w:numId="7">
    <w:abstractNumId w:val="16"/>
  </w:num>
  <w:num w:numId="8">
    <w:abstractNumId w:val="34"/>
  </w:num>
  <w:num w:numId="9">
    <w:abstractNumId w:val="30"/>
  </w:num>
  <w:num w:numId="10">
    <w:abstractNumId w:val="41"/>
  </w:num>
  <w:num w:numId="11">
    <w:abstractNumId w:val="3"/>
  </w:num>
  <w:num w:numId="12">
    <w:abstractNumId w:val="0"/>
  </w:num>
  <w:num w:numId="13">
    <w:abstractNumId w:val="10"/>
  </w:num>
  <w:num w:numId="14">
    <w:abstractNumId w:val="19"/>
  </w:num>
  <w:num w:numId="15">
    <w:abstractNumId w:val="6"/>
  </w:num>
  <w:num w:numId="16">
    <w:abstractNumId w:val="28"/>
  </w:num>
  <w:num w:numId="17">
    <w:abstractNumId w:val="23"/>
  </w:num>
  <w:num w:numId="18">
    <w:abstractNumId w:val="5"/>
  </w:num>
  <w:num w:numId="19">
    <w:abstractNumId w:val="1"/>
  </w:num>
  <w:num w:numId="20">
    <w:abstractNumId w:val="27"/>
  </w:num>
  <w:num w:numId="21">
    <w:abstractNumId w:val="46"/>
  </w:num>
  <w:num w:numId="22">
    <w:abstractNumId w:val="15"/>
  </w:num>
  <w:num w:numId="23">
    <w:abstractNumId w:val="14"/>
  </w:num>
  <w:num w:numId="24">
    <w:abstractNumId w:val="31"/>
  </w:num>
  <w:num w:numId="25">
    <w:abstractNumId w:val="48"/>
  </w:num>
  <w:num w:numId="26">
    <w:abstractNumId w:val="35"/>
  </w:num>
  <w:num w:numId="27">
    <w:abstractNumId w:val="11"/>
  </w:num>
  <w:num w:numId="28">
    <w:abstractNumId w:val="42"/>
  </w:num>
  <w:num w:numId="29">
    <w:abstractNumId w:val="39"/>
  </w:num>
  <w:num w:numId="30">
    <w:abstractNumId w:val="44"/>
  </w:num>
  <w:num w:numId="31">
    <w:abstractNumId w:val="37"/>
  </w:num>
  <w:num w:numId="32">
    <w:abstractNumId w:val="26"/>
  </w:num>
  <w:num w:numId="33">
    <w:abstractNumId w:val="22"/>
  </w:num>
  <w:num w:numId="34">
    <w:abstractNumId w:val="17"/>
  </w:num>
  <w:num w:numId="35">
    <w:abstractNumId w:val="29"/>
  </w:num>
  <w:num w:numId="36">
    <w:abstractNumId w:val="7"/>
  </w:num>
  <w:num w:numId="37">
    <w:abstractNumId w:val="43"/>
  </w:num>
  <w:num w:numId="38">
    <w:abstractNumId w:val="2"/>
  </w:num>
  <w:num w:numId="39">
    <w:abstractNumId w:val="21"/>
  </w:num>
  <w:num w:numId="40">
    <w:abstractNumId w:val="32"/>
  </w:num>
  <w:num w:numId="41">
    <w:abstractNumId w:val="8"/>
  </w:num>
  <w:num w:numId="42">
    <w:abstractNumId w:val="24"/>
  </w:num>
  <w:num w:numId="43">
    <w:abstractNumId w:val="9"/>
  </w:num>
  <w:num w:numId="44">
    <w:abstractNumId w:val="45"/>
  </w:num>
  <w:num w:numId="45">
    <w:abstractNumId w:val="12"/>
  </w:num>
  <w:num w:numId="46">
    <w:abstractNumId w:val="36"/>
  </w:num>
  <w:num w:numId="47">
    <w:abstractNumId w:val="38"/>
  </w:num>
  <w:num w:numId="48">
    <w:abstractNumId w:val="3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ZCQWY0POLlDjQkcdb2N5pdgO4VqvzH28wGPdNx5hZq1zBeG8Sr3NvqiiGKyxUHBLAlS1GNzkenlU6tdpDrCe7w==" w:salt="b9TfRIq564zFbGZpLoR4N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EF"/>
    <w:rsid w:val="00003E44"/>
    <w:rsid w:val="000060AB"/>
    <w:rsid w:val="000065F8"/>
    <w:rsid w:val="00006933"/>
    <w:rsid w:val="000103EB"/>
    <w:rsid w:val="00010F0D"/>
    <w:rsid w:val="000130FB"/>
    <w:rsid w:val="000148A6"/>
    <w:rsid w:val="000153B4"/>
    <w:rsid w:val="000155C5"/>
    <w:rsid w:val="00015C09"/>
    <w:rsid w:val="00016522"/>
    <w:rsid w:val="00020D1A"/>
    <w:rsid w:val="0002294F"/>
    <w:rsid w:val="000235C2"/>
    <w:rsid w:val="0002399E"/>
    <w:rsid w:val="000240ED"/>
    <w:rsid w:val="00024BB4"/>
    <w:rsid w:val="00024FD4"/>
    <w:rsid w:val="000253CF"/>
    <w:rsid w:val="00025885"/>
    <w:rsid w:val="0002622E"/>
    <w:rsid w:val="00026782"/>
    <w:rsid w:val="00027013"/>
    <w:rsid w:val="00027A29"/>
    <w:rsid w:val="00032B53"/>
    <w:rsid w:val="00032F0A"/>
    <w:rsid w:val="000343EC"/>
    <w:rsid w:val="00035355"/>
    <w:rsid w:val="00035556"/>
    <w:rsid w:val="00035D3F"/>
    <w:rsid w:val="00036351"/>
    <w:rsid w:val="000364B7"/>
    <w:rsid w:val="00036621"/>
    <w:rsid w:val="00037BDD"/>
    <w:rsid w:val="00040746"/>
    <w:rsid w:val="00050BEF"/>
    <w:rsid w:val="00052D21"/>
    <w:rsid w:val="000538EC"/>
    <w:rsid w:val="00053BFA"/>
    <w:rsid w:val="00054B4D"/>
    <w:rsid w:val="00055E70"/>
    <w:rsid w:val="000572B7"/>
    <w:rsid w:val="00057A37"/>
    <w:rsid w:val="00063463"/>
    <w:rsid w:val="00064EFB"/>
    <w:rsid w:val="000650C4"/>
    <w:rsid w:val="000661AB"/>
    <w:rsid w:val="000677D4"/>
    <w:rsid w:val="000679A3"/>
    <w:rsid w:val="00070166"/>
    <w:rsid w:val="000701AD"/>
    <w:rsid w:val="00070811"/>
    <w:rsid w:val="00071887"/>
    <w:rsid w:val="0007438E"/>
    <w:rsid w:val="0007513E"/>
    <w:rsid w:val="000769CC"/>
    <w:rsid w:val="00077322"/>
    <w:rsid w:val="00077AD6"/>
    <w:rsid w:val="00080694"/>
    <w:rsid w:val="00081110"/>
    <w:rsid w:val="00081EA8"/>
    <w:rsid w:val="00081F18"/>
    <w:rsid w:val="00082843"/>
    <w:rsid w:val="00085AD0"/>
    <w:rsid w:val="00086DDF"/>
    <w:rsid w:val="00090FC3"/>
    <w:rsid w:val="00093BE9"/>
    <w:rsid w:val="000955AA"/>
    <w:rsid w:val="000959A3"/>
    <w:rsid w:val="00096758"/>
    <w:rsid w:val="00097ECA"/>
    <w:rsid w:val="000A17CF"/>
    <w:rsid w:val="000A2D8E"/>
    <w:rsid w:val="000A309B"/>
    <w:rsid w:val="000A7589"/>
    <w:rsid w:val="000B2AEC"/>
    <w:rsid w:val="000B3218"/>
    <w:rsid w:val="000B3E88"/>
    <w:rsid w:val="000B62B4"/>
    <w:rsid w:val="000B7245"/>
    <w:rsid w:val="000C0AC6"/>
    <w:rsid w:val="000C39A5"/>
    <w:rsid w:val="000C4F04"/>
    <w:rsid w:val="000C57D0"/>
    <w:rsid w:val="000D045E"/>
    <w:rsid w:val="000D301F"/>
    <w:rsid w:val="000D3F29"/>
    <w:rsid w:val="000D50F0"/>
    <w:rsid w:val="000D7B68"/>
    <w:rsid w:val="000E0FA4"/>
    <w:rsid w:val="000E1C33"/>
    <w:rsid w:val="000E2CFE"/>
    <w:rsid w:val="000E502E"/>
    <w:rsid w:val="000E608C"/>
    <w:rsid w:val="000E671E"/>
    <w:rsid w:val="000E71CE"/>
    <w:rsid w:val="000E738B"/>
    <w:rsid w:val="000E761C"/>
    <w:rsid w:val="000E7C24"/>
    <w:rsid w:val="000F1AEA"/>
    <w:rsid w:val="000F3ED4"/>
    <w:rsid w:val="000F40CB"/>
    <w:rsid w:val="000F4621"/>
    <w:rsid w:val="000F5398"/>
    <w:rsid w:val="000F7E81"/>
    <w:rsid w:val="00100C68"/>
    <w:rsid w:val="00101339"/>
    <w:rsid w:val="00102BD4"/>
    <w:rsid w:val="00103435"/>
    <w:rsid w:val="00104C9A"/>
    <w:rsid w:val="0010769B"/>
    <w:rsid w:val="001107C0"/>
    <w:rsid w:val="00111CC7"/>
    <w:rsid w:val="001129DE"/>
    <w:rsid w:val="001132BC"/>
    <w:rsid w:val="00114542"/>
    <w:rsid w:val="00116538"/>
    <w:rsid w:val="00120E01"/>
    <w:rsid w:val="00122AD9"/>
    <w:rsid w:val="00122EA0"/>
    <w:rsid w:val="00124DD6"/>
    <w:rsid w:val="00125A9B"/>
    <w:rsid w:val="00125C8F"/>
    <w:rsid w:val="00126EC2"/>
    <w:rsid w:val="00130474"/>
    <w:rsid w:val="0013294C"/>
    <w:rsid w:val="00133DBA"/>
    <w:rsid w:val="00135FEA"/>
    <w:rsid w:val="00140474"/>
    <w:rsid w:val="00142E90"/>
    <w:rsid w:val="00143C13"/>
    <w:rsid w:val="00143C1E"/>
    <w:rsid w:val="00144C4F"/>
    <w:rsid w:val="00145AAA"/>
    <w:rsid w:val="001466E4"/>
    <w:rsid w:val="00150850"/>
    <w:rsid w:val="00152F49"/>
    <w:rsid w:val="00154EA4"/>
    <w:rsid w:val="0015612F"/>
    <w:rsid w:val="001566E7"/>
    <w:rsid w:val="00165D35"/>
    <w:rsid w:val="001709C8"/>
    <w:rsid w:val="00170DC9"/>
    <w:rsid w:val="001713C4"/>
    <w:rsid w:val="001732AA"/>
    <w:rsid w:val="001735C3"/>
    <w:rsid w:val="00173C16"/>
    <w:rsid w:val="00176612"/>
    <w:rsid w:val="00181AEB"/>
    <w:rsid w:val="001834A8"/>
    <w:rsid w:val="00183BCD"/>
    <w:rsid w:val="00185675"/>
    <w:rsid w:val="00186C8A"/>
    <w:rsid w:val="0019039C"/>
    <w:rsid w:val="001906A9"/>
    <w:rsid w:val="001957BC"/>
    <w:rsid w:val="001966B3"/>
    <w:rsid w:val="00196728"/>
    <w:rsid w:val="001A0E2D"/>
    <w:rsid w:val="001A19EB"/>
    <w:rsid w:val="001A2787"/>
    <w:rsid w:val="001A31E9"/>
    <w:rsid w:val="001A38FC"/>
    <w:rsid w:val="001A4D0B"/>
    <w:rsid w:val="001A5173"/>
    <w:rsid w:val="001A5221"/>
    <w:rsid w:val="001A5AC3"/>
    <w:rsid w:val="001A62A9"/>
    <w:rsid w:val="001B3044"/>
    <w:rsid w:val="001C121E"/>
    <w:rsid w:val="001C6F78"/>
    <w:rsid w:val="001D0561"/>
    <w:rsid w:val="001D3C01"/>
    <w:rsid w:val="001D5761"/>
    <w:rsid w:val="001D5951"/>
    <w:rsid w:val="001D7A94"/>
    <w:rsid w:val="001D7EEE"/>
    <w:rsid w:val="001E058E"/>
    <w:rsid w:val="001E08EC"/>
    <w:rsid w:val="001E142B"/>
    <w:rsid w:val="001E5948"/>
    <w:rsid w:val="001E6B3E"/>
    <w:rsid w:val="001E6D66"/>
    <w:rsid w:val="001E6E0A"/>
    <w:rsid w:val="001F2798"/>
    <w:rsid w:val="001F3F89"/>
    <w:rsid w:val="001F421A"/>
    <w:rsid w:val="001F655A"/>
    <w:rsid w:val="001F6F48"/>
    <w:rsid w:val="0020000F"/>
    <w:rsid w:val="0020088A"/>
    <w:rsid w:val="002013BB"/>
    <w:rsid w:val="002029A4"/>
    <w:rsid w:val="0020528F"/>
    <w:rsid w:val="002105EC"/>
    <w:rsid w:val="002106F5"/>
    <w:rsid w:val="00210CDD"/>
    <w:rsid w:val="00210E07"/>
    <w:rsid w:val="002122EE"/>
    <w:rsid w:val="00213138"/>
    <w:rsid w:val="00215779"/>
    <w:rsid w:val="0022435D"/>
    <w:rsid w:val="0022458F"/>
    <w:rsid w:val="00232136"/>
    <w:rsid w:val="002348AC"/>
    <w:rsid w:val="00234DC3"/>
    <w:rsid w:val="002359FD"/>
    <w:rsid w:val="00236C86"/>
    <w:rsid w:val="00236DF0"/>
    <w:rsid w:val="0023715E"/>
    <w:rsid w:val="00240FF9"/>
    <w:rsid w:val="00241596"/>
    <w:rsid w:val="002451CC"/>
    <w:rsid w:val="00245264"/>
    <w:rsid w:val="00245C01"/>
    <w:rsid w:val="00247009"/>
    <w:rsid w:val="00250BBC"/>
    <w:rsid w:val="002529E2"/>
    <w:rsid w:val="00252FDC"/>
    <w:rsid w:val="00256CF4"/>
    <w:rsid w:val="00260C62"/>
    <w:rsid w:val="00260DED"/>
    <w:rsid w:val="00261B45"/>
    <w:rsid w:val="002621B3"/>
    <w:rsid w:val="00264A2E"/>
    <w:rsid w:val="00265029"/>
    <w:rsid w:val="0026696F"/>
    <w:rsid w:val="002738F2"/>
    <w:rsid w:val="002754DC"/>
    <w:rsid w:val="00275DB0"/>
    <w:rsid w:val="0027682A"/>
    <w:rsid w:val="002778E9"/>
    <w:rsid w:val="00277A8F"/>
    <w:rsid w:val="00280ACC"/>
    <w:rsid w:val="00280F7F"/>
    <w:rsid w:val="00281098"/>
    <w:rsid w:val="00281FFB"/>
    <w:rsid w:val="00282E91"/>
    <w:rsid w:val="00284580"/>
    <w:rsid w:val="002876B7"/>
    <w:rsid w:val="00287883"/>
    <w:rsid w:val="00290CE7"/>
    <w:rsid w:val="002920F7"/>
    <w:rsid w:val="00292179"/>
    <w:rsid w:val="0029372A"/>
    <w:rsid w:val="00294383"/>
    <w:rsid w:val="00294722"/>
    <w:rsid w:val="00297A1E"/>
    <w:rsid w:val="002A0D2D"/>
    <w:rsid w:val="002A2D4D"/>
    <w:rsid w:val="002A2E18"/>
    <w:rsid w:val="002A41EE"/>
    <w:rsid w:val="002A494A"/>
    <w:rsid w:val="002A5EE6"/>
    <w:rsid w:val="002A630F"/>
    <w:rsid w:val="002B3898"/>
    <w:rsid w:val="002B4C1E"/>
    <w:rsid w:val="002B6C1B"/>
    <w:rsid w:val="002C0EF3"/>
    <w:rsid w:val="002C2B5A"/>
    <w:rsid w:val="002C3922"/>
    <w:rsid w:val="002C7754"/>
    <w:rsid w:val="002C7841"/>
    <w:rsid w:val="002D4680"/>
    <w:rsid w:val="002D56E4"/>
    <w:rsid w:val="002D6265"/>
    <w:rsid w:val="002D7A0A"/>
    <w:rsid w:val="002E12B6"/>
    <w:rsid w:val="002E21B4"/>
    <w:rsid w:val="002E39BE"/>
    <w:rsid w:val="002E47CD"/>
    <w:rsid w:val="002E5354"/>
    <w:rsid w:val="002E5EFF"/>
    <w:rsid w:val="002E65E2"/>
    <w:rsid w:val="002E6DDB"/>
    <w:rsid w:val="002E7E24"/>
    <w:rsid w:val="002F069E"/>
    <w:rsid w:val="002F1B93"/>
    <w:rsid w:val="002F3BFF"/>
    <w:rsid w:val="002F5679"/>
    <w:rsid w:val="002F7C13"/>
    <w:rsid w:val="0030047A"/>
    <w:rsid w:val="003007E6"/>
    <w:rsid w:val="003032F1"/>
    <w:rsid w:val="00305056"/>
    <w:rsid w:val="00307827"/>
    <w:rsid w:val="0031247E"/>
    <w:rsid w:val="003204BA"/>
    <w:rsid w:val="00320D49"/>
    <w:rsid w:val="00321222"/>
    <w:rsid w:val="00321487"/>
    <w:rsid w:val="00321D5B"/>
    <w:rsid w:val="003238E4"/>
    <w:rsid w:val="00324A15"/>
    <w:rsid w:val="0032566B"/>
    <w:rsid w:val="0032640E"/>
    <w:rsid w:val="00330771"/>
    <w:rsid w:val="003308D9"/>
    <w:rsid w:val="00330BE6"/>
    <w:rsid w:val="00330F89"/>
    <w:rsid w:val="0033267C"/>
    <w:rsid w:val="00332AE8"/>
    <w:rsid w:val="00334699"/>
    <w:rsid w:val="00334C7E"/>
    <w:rsid w:val="003362EA"/>
    <w:rsid w:val="00337854"/>
    <w:rsid w:val="00337C30"/>
    <w:rsid w:val="00343B54"/>
    <w:rsid w:val="00344505"/>
    <w:rsid w:val="00345184"/>
    <w:rsid w:val="00345394"/>
    <w:rsid w:val="00346009"/>
    <w:rsid w:val="00350A72"/>
    <w:rsid w:val="0035223F"/>
    <w:rsid w:val="00352776"/>
    <w:rsid w:val="00352D25"/>
    <w:rsid w:val="003533DD"/>
    <w:rsid w:val="00355ED3"/>
    <w:rsid w:val="00356CE2"/>
    <w:rsid w:val="00356E84"/>
    <w:rsid w:val="0035766F"/>
    <w:rsid w:val="00357FD7"/>
    <w:rsid w:val="00362ADE"/>
    <w:rsid w:val="00374C84"/>
    <w:rsid w:val="00377D3A"/>
    <w:rsid w:val="00381B36"/>
    <w:rsid w:val="00382998"/>
    <w:rsid w:val="00382FA8"/>
    <w:rsid w:val="003844F3"/>
    <w:rsid w:val="003866F2"/>
    <w:rsid w:val="003873C0"/>
    <w:rsid w:val="00387BF9"/>
    <w:rsid w:val="00391C4B"/>
    <w:rsid w:val="00392B74"/>
    <w:rsid w:val="00397A34"/>
    <w:rsid w:val="003A0C90"/>
    <w:rsid w:val="003A333E"/>
    <w:rsid w:val="003A5068"/>
    <w:rsid w:val="003A7726"/>
    <w:rsid w:val="003B12FF"/>
    <w:rsid w:val="003B29F5"/>
    <w:rsid w:val="003B416B"/>
    <w:rsid w:val="003B475B"/>
    <w:rsid w:val="003B5F0B"/>
    <w:rsid w:val="003B7A0F"/>
    <w:rsid w:val="003C0F89"/>
    <w:rsid w:val="003C17C8"/>
    <w:rsid w:val="003C518B"/>
    <w:rsid w:val="003C571E"/>
    <w:rsid w:val="003C5B04"/>
    <w:rsid w:val="003C6F56"/>
    <w:rsid w:val="003C7C7F"/>
    <w:rsid w:val="003D04A0"/>
    <w:rsid w:val="003D1D9D"/>
    <w:rsid w:val="003D2704"/>
    <w:rsid w:val="003D35B8"/>
    <w:rsid w:val="003D5AF5"/>
    <w:rsid w:val="003D5DC9"/>
    <w:rsid w:val="003D61A0"/>
    <w:rsid w:val="003E2644"/>
    <w:rsid w:val="003E30F4"/>
    <w:rsid w:val="003E33FA"/>
    <w:rsid w:val="003E3A11"/>
    <w:rsid w:val="003E54A0"/>
    <w:rsid w:val="003E6C19"/>
    <w:rsid w:val="003E7256"/>
    <w:rsid w:val="003E7F51"/>
    <w:rsid w:val="003F21D4"/>
    <w:rsid w:val="003F31DA"/>
    <w:rsid w:val="003F46D5"/>
    <w:rsid w:val="003F6579"/>
    <w:rsid w:val="00400D37"/>
    <w:rsid w:val="00402AE5"/>
    <w:rsid w:val="004037F5"/>
    <w:rsid w:val="0040432A"/>
    <w:rsid w:val="0040649E"/>
    <w:rsid w:val="004069C9"/>
    <w:rsid w:val="00407F5D"/>
    <w:rsid w:val="00412F36"/>
    <w:rsid w:val="00415F02"/>
    <w:rsid w:val="00417876"/>
    <w:rsid w:val="00417CA2"/>
    <w:rsid w:val="00421F87"/>
    <w:rsid w:val="004237B4"/>
    <w:rsid w:val="0042420B"/>
    <w:rsid w:val="00426874"/>
    <w:rsid w:val="004315E1"/>
    <w:rsid w:val="004318F4"/>
    <w:rsid w:val="004329BB"/>
    <w:rsid w:val="004351C9"/>
    <w:rsid w:val="00436DD0"/>
    <w:rsid w:val="00437074"/>
    <w:rsid w:val="004378FB"/>
    <w:rsid w:val="00437B14"/>
    <w:rsid w:val="004404C9"/>
    <w:rsid w:val="00440DE3"/>
    <w:rsid w:val="00440E12"/>
    <w:rsid w:val="00441E00"/>
    <w:rsid w:val="004438F0"/>
    <w:rsid w:val="00446C6F"/>
    <w:rsid w:val="00447FC6"/>
    <w:rsid w:val="00450103"/>
    <w:rsid w:val="00450990"/>
    <w:rsid w:val="00451694"/>
    <w:rsid w:val="004516DC"/>
    <w:rsid w:val="00452681"/>
    <w:rsid w:val="00452841"/>
    <w:rsid w:val="00452A80"/>
    <w:rsid w:val="00453DAB"/>
    <w:rsid w:val="00453DBD"/>
    <w:rsid w:val="00453ECA"/>
    <w:rsid w:val="004548CB"/>
    <w:rsid w:val="00454A43"/>
    <w:rsid w:val="0045516B"/>
    <w:rsid w:val="00460852"/>
    <w:rsid w:val="0046118A"/>
    <w:rsid w:val="0046174E"/>
    <w:rsid w:val="00461974"/>
    <w:rsid w:val="00463932"/>
    <w:rsid w:val="00464AEE"/>
    <w:rsid w:val="00465A3C"/>
    <w:rsid w:val="00467ACE"/>
    <w:rsid w:val="0047025F"/>
    <w:rsid w:val="0047042C"/>
    <w:rsid w:val="00470608"/>
    <w:rsid w:val="00471048"/>
    <w:rsid w:val="0047117B"/>
    <w:rsid w:val="00471B28"/>
    <w:rsid w:val="004729D3"/>
    <w:rsid w:val="00472CB7"/>
    <w:rsid w:val="004740F1"/>
    <w:rsid w:val="00484EF8"/>
    <w:rsid w:val="00484FC7"/>
    <w:rsid w:val="0048663E"/>
    <w:rsid w:val="0048673A"/>
    <w:rsid w:val="00487560"/>
    <w:rsid w:val="004949C6"/>
    <w:rsid w:val="00494CAE"/>
    <w:rsid w:val="004A2C6A"/>
    <w:rsid w:val="004A2EC2"/>
    <w:rsid w:val="004A6C05"/>
    <w:rsid w:val="004B0DC4"/>
    <w:rsid w:val="004B1B5C"/>
    <w:rsid w:val="004B431D"/>
    <w:rsid w:val="004B5969"/>
    <w:rsid w:val="004B5CDF"/>
    <w:rsid w:val="004B6EA2"/>
    <w:rsid w:val="004B7E5A"/>
    <w:rsid w:val="004C0048"/>
    <w:rsid w:val="004C14A5"/>
    <w:rsid w:val="004C20AD"/>
    <w:rsid w:val="004C31CD"/>
    <w:rsid w:val="004C3371"/>
    <w:rsid w:val="004C3ABB"/>
    <w:rsid w:val="004C6FFF"/>
    <w:rsid w:val="004C7414"/>
    <w:rsid w:val="004D04E4"/>
    <w:rsid w:val="004D0F64"/>
    <w:rsid w:val="004D5727"/>
    <w:rsid w:val="004D634B"/>
    <w:rsid w:val="004E5A8F"/>
    <w:rsid w:val="004E64F7"/>
    <w:rsid w:val="004E6834"/>
    <w:rsid w:val="004F0C18"/>
    <w:rsid w:val="004F2284"/>
    <w:rsid w:val="004F31E3"/>
    <w:rsid w:val="004F42E9"/>
    <w:rsid w:val="004F7FD0"/>
    <w:rsid w:val="00502981"/>
    <w:rsid w:val="00503379"/>
    <w:rsid w:val="00504146"/>
    <w:rsid w:val="00504C5B"/>
    <w:rsid w:val="00505BE1"/>
    <w:rsid w:val="00505E41"/>
    <w:rsid w:val="0050698C"/>
    <w:rsid w:val="0050738D"/>
    <w:rsid w:val="005115FB"/>
    <w:rsid w:val="0051210D"/>
    <w:rsid w:val="00514A41"/>
    <w:rsid w:val="00514B7B"/>
    <w:rsid w:val="00515467"/>
    <w:rsid w:val="00520868"/>
    <w:rsid w:val="00523DF3"/>
    <w:rsid w:val="005259FB"/>
    <w:rsid w:val="0053049C"/>
    <w:rsid w:val="005312CA"/>
    <w:rsid w:val="00531B85"/>
    <w:rsid w:val="00531B99"/>
    <w:rsid w:val="00535B46"/>
    <w:rsid w:val="00536FB7"/>
    <w:rsid w:val="00542D4D"/>
    <w:rsid w:val="00542E67"/>
    <w:rsid w:val="00552359"/>
    <w:rsid w:val="00553DA6"/>
    <w:rsid w:val="00554FD2"/>
    <w:rsid w:val="005566B6"/>
    <w:rsid w:val="00556872"/>
    <w:rsid w:val="00556E12"/>
    <w:rsid w:val="005578C2"/>
    <w:rsid w:val="0056110C"/>
    <w:rsid w:val="005632E9"/>
    <w:rsid w:val="00566731"/>
    <w:rsid w:val="005668E2"/>
    <w:rsid w:val="00570A1C"/>
    <w:rsid w:val="005717A3"/>
    <w:rsid w:val="00573CBA"/>
    <w:rsid w:val="00577544"/>
    <w:rsid w:val="00580206"/>
    <w:rsid w:val="0058108D"/>
    <w:rsid w:val="00581F43"/>
    <w:rsid w:val="0058218A"/>
    <w:rsid w:val="00586DC8"/>
    <w:rsid w:val="00592DB6"/>
    <w:rsid w:val="00594E42"/>
    <w:rsid w:val="0059639E"/>
    <w:rsid w:val="00596B46"/>
    <w:rsid w:val="005975BE"/>
    <w:rsid w:val="005A084A"/>
    <w:rsid w:val="005A1288"/>
    <w:rsid w:val="005A1A17"/>
    <w:rsid w:val="005A2929"/>
    <w:rsid w:val="005A41A7"/>
    <w:rsid w:val="005C0DA6"/>
    <w:rsid w:val="005C1866"/>
    <w:rsid w:val="005C5CC3"/>
    <w:rsid w:val="005D1D6E"/>
    <w:rsid w:val="005D1EBE"/>
    <w:rsid w:val="005D3221"/>
    <w:rsid w:val="005D3460"/>
    <w:rsid w:val="005D380D"/>
    <w:rsid w:val="005D4128"/>
    <w:rsid w:val="005D5B28"/>
    <w:rsid w:val="005D6E98"/>
    <w:rsid w:val="005E04EC"/>
    <w:rsid w:val="005E13E9"/>
    <w:rsid w:val="005E159B"/>
    <w:rsid w:val="005E171D"/>
    <w:rsid w:val="005E295B"/>
    <w:rsid w:val="005E42B9"/>
    <w:rsid w:val="005E5BB6"/>
    <w:rsid w:val="005E72EE"/>
    <w:rsid w:val="005F2811"/>
    <w:rsid w:val="005F2A9A"/>
    <w:rsid w:val="005F2E5C"/>
    <w:rsid w:val="005F2EF8"/>
    <w:rsid w:val="005F7F61"/>
    <w:rsid w:val="00600A17"/>
    <w:rsid w:val="00602A49"/>
    <w:rsid w:val="0060618B"/>
    <w:rsid w:val="0060690C"/>
    <w:rsid w:val="006103DD"/>
    <w:rsid w:val="0061236E"/>
    <w:rsid w:val="00612A80"/>
    <w:rsid w:val="00612F22"/>
    <w:rsid w:val="00617F3F"/>
    <w:rsid w:val="00620CEF"/>
    <w:rsid w:val="00622C5E"/>
    <w:rsid w:val="00623215"/>
    <w:rsid w:val="00624349"/>
    <w:rsid w:val="00624598"/>
    <w:rsid w:val="00625F1B"/>
    <w:rsid w:val="00631026"/>
    <w:rsid w:val="00631E41"/>
    <w:rsid w:val="006329CA"/>
    <w:rsid w:val="00633D25"/>
    <w:rsid w:val="00634360"/>
    <w:rsid w:val="0063513B"/>
    <w:rsid w:val="00637297"/>
    <w:rsid w:val="00637FB5"/>
    <w:rsid w:val="00641F70"/>
    <w:rsid w:val="006430A7"/>
    <w:rsid w:val="006435C6"/>
    <w:rsid w:val="0064503E"/>
    <w:rsid w:val="006450EA"/>
    <w:rsid w:val="006451E1"/>
    <w:rsid w:val="00646486"/>
    <w:rsid w:val="006477CB"/>
    <w:rsid w:val="006526A8"/>
    <w:rsid w:val="006527CC"/>
    <w:rsid w:val="00652BD9"/>
    <w:rsid w:val="00653F80"/>
    <w:rsid w:val="0065561C"/>
    <w:rsid w:val="006578AF"/>
    <w:rsid w:val="00662886"/>
    <w:rsid w:val="00663DB5"/>
    <w:rsid w:val="00664205"/>
    <w:rsid w:val="00667839"/>
    <w:rsid w:val="00671B33"/>
    <w:rsid w:val="00672558"/>
    <w:rsid w:val="006769EA"/>
    <w:rsid w:val="0068413B"/>
    <w:rsid w:val="00684207"/>
    <w:rsid w:val="00687633"/>
    <w:rsid w:val="00687C9D"/>
    <w:rsid w:val="00690A17"/>
    <w:rsid w:val="00690D61"/>
    <w:rsid w:val="00694058"/>
    <w:rsid w:val="006940A7"/>
    <w:rsid w:val="00694616"/>
    <w:rsid w:val="00694635"/>
    <w:rsid w:val="00695EEA"/>
    <w:rsid w:val="0069625B"/>
    <w:rsid w:val="006962DB"/>
    <w:rsid w:val="006964BE"/>
    <w:rsid w:val="0069686C"/>
    <w:rsid w:val="00697AE2"/>
    <w:rsid w:val="006A0900"/>
    <w:rsid w:val="006A189C"/>
    <w:rsid w:val="006A1B7F"/>
    <w:rsid w:val="006A43BF"/>
    <w:rsid w:val="006A5D9D"/>
    <w:rsid w:val="006A5FD6"/>
    <w:rsid w:val="006A6BCE"/>
    <w:rsid w:val="006B02CB"/>
    <w:rsid w:val="006B2668"/>
    <w:rsid w:val="006B42A9"/>
    <w:rsid w:val="006B4C9E"/>
    <w:rsid w:val="006B7B06"/>
    <w:rsid w:val="006B7B3E"/>
    <w:rsid w:val="006C01DB"/>
    <w:rsid w:val="006C0FB0"/>
    <w:rsid w:val="006C156F"/>
    <w:rsid w:val="006C2B4C"/>
    <w:rsid w:val="006C2DEE"/>
    <w:rsid w:val="006C343F"/>
    <w:rsid w:val="006C399F"/>
    <w:rsid w:val="006C4D47"/>
    <w:rsid w:val="006C662E"/>
    <w:rsid w:val="006C71C7"/>
    <w:rsid w:val="006D1D68"/>
    <w:rsid w:val="006D36EB"/>
    <w:rsid w:val="006D3744"/>
    <w:rsid w:val="006D4152"/>
    <w:rsid w:val="006D55FB"/>
    <w:rsid w:val="006D57AB"/>
    <w:rsid w:val="006E2F68"/>
    <w:rsid w:val="006E3227"/>
    <w:rsid w:val="006E4190"/>
    <w:rsid w:val="006E6358"/>
    <w:rsid w:val="006E68B8"/>
    <w:rsid w:val="006E7CF5"/>
    <w:rsid w:val="006F06F5"/>
    <w:rsid w:val="006F20D9"/>
    <w:rsid w:val="006F244C"/>
    <w:rsid w:val="006F3231"/>
    <w:rsid w:val="006F3267"/>
    <w:rsid w:val="006F772E"/>
    <w:rsid w:val="006F7A1E"/>
    <w:rsid w:val="0070033A"/>
    <w:rsid w:val="00700FC3"/>
    <w:rsid w:val="0070161D"/>
    <w:rsid w:val="00702015"/>
    <w:rsid w:val="00702A36"/>
    <w:rsid w:val="00702EC1"/>
    <w:rsid w:val="007070DD"/>
    <w:rsid w:val="00710B57"/>
    <w:rsid w:val="00712719"/>
    <w:rsid w:val="00715B0E"/>
    <w:rsid w:val="00716084"/>
    <w:rsid w:val="00722727"/>
    <w:rsid w:val="0072647E"/>
    <w:rsid w:val="0072677F"/>
    <w:rsid w:val="007269E0"/>
    <w:rsid w:val="0072778A"/>
    <w:rsid w:val="0072799C"/>
    <w:rsid w:val="007312B8"/>
    <w:rsid w:val="00731998"/>
    <w:rsid w:val="00734C89"/>
    <w:rsid w:val="0073563B"/>
    <w:rsid w:val="0073720D"/>
    <w:rsid w:val="00737453"/>
    <w:rsid w:val="007401DC"/>
    <w:rsid w:val="007411D7"/>
    <w:rsid w:val="007421A2"/>
    <w:rsid w:val="0074526B"/>
    <w:rsid w:val="007459D3"/>
    <w:rsid w:val="00750BF3"/>
    <w:rsid w:val="00751661"/>
    <w:rsid w:val="00751B32"/>
    <w:rsid w:val="00752F51"/>
    <w:rsid w:val="00755404"/>
    <w:rsid w:val="00756FBD"/>
    <w:rsid w:val="00757FED"/>
    <w:rsid w:val="00760F32"/>
    <w:rsid w:val="0076200B"/>
    <w:rsid w:val="00762420"/>
    <w:rsid w:val="00763567"/>
    <w:rsid w:val="0076359D"/>
    <w:rsid w:val="007640AE"/>
    <w:rsid w:val="00764709"/>
    <w:rsid w:val="00765758"/>
    <w:rsid w:val="00765880"/>
    <w:rsid w:val="00767E08"/>
    <w:rsid w:val="00767EAE"/>
    <w:rsid w:val="00770C01"/>
    <w:rsid w:val="00772790"/>
    <w:rsid w:val="00772E72"/>
    <w:rsid w:val="007731EE"/>
    <w:rsid w:val="00773CDF"/>
    <w:rsid w:val="00773FD7"/>
    <w:rsid w:val="007758EA"/>
    <w:rsid w:val="00780503"/>
    <w:rsid w:val="007806CA"/>
    <w:rsid w:val="007820F2"/>
    <w:rsid w:val="00782232"/>
    <w:rsid w:val="007828D5"/>
    <w:rsid w:val="00782F40"/>
    <w:rsid w:val="00783A03"/>
    <w:rsid w:val="007840B3"/>
    <w:rsid w:val="00786832"/>
    <w:rsid w:val="00786906"/>
    <w:rsid w:val="00792D05"/>
    <w:rsid w:val="00794D62"/>
    <w:rsid w:val="00795024"/>
    <w:rsid w:val="0079557F"/>
    <w:rsid w:val="007A1C9E"/>
    <w:rsid w:val="007A2AD7"/>
    <w:rsid w:val="007A2DB0"/>
    <w:rsid w:val="007A3491"/>
    <w:rsid w:val="007A3D1A"/>
    <w:rsid w:val="007A41E6"/>
    <w:rsid w:val="007A42FA"/>
    <w:rsid w:val="007A53BA"/>
    <w:rsid w:val="007A6943"/>
    <w:rsid w:val="007B10F7"/>
    <w:rsid w:val="007B26D3"/>
    <w:rsid w:val="007B4647"/>
    <w:rsid w:val="007B5783"/>
    <w:rsid w:val="007B7605"/>
    <w:rsid w:val="007C055C"/>
    <w:rsid w:val="007C10BD"/>
    <w:rsid w:val="007C174B"/>
    <w:rsid w:val="007C2430"/>
    <w:rsid w:val="007C3E0E"/>
    <w:rsid w:val="007C3EAF"/>
    <w:rsid w:val="007C50CB"/>
    <w:rsid w:val="007C5553"/>
    <w:rsid w:val="007C568A"/>
    <w:rsid w:val="007D0817"/>
    <w:rsid w:val="007D0A22"/>
    <w:rsid w:val="007D0E47"/>
    <w:rsid w:val="007D298A"/>
    <w:rsid w:val="007D3F45"/>
    <w:rsid w:val="007D5D00"/>
    <w:rsid w:val="007D75D1"/>
    <w:rsid w:val="007D766E"/>
    <w:rsid w:val="007E0E94"/>
    <w:rsid w:val="007E1156"/>
    <w:rsid w:val="007E1C97"/>
    <w:rsid w:val="007E26E9"/>
    <w:rsid w:val="007E2770"/>
    <w:rsid w:val="007E4393"/>
    <w:rsid w:val="007E5E3E"/>
    <w:rsid w:val="007F0070"/>
    <w:rsid w:val="007F0185"/>
    <w:rsid w:val="007F1A2C"/>
    <w:rsid w:val="007F2CA8"/>
    <w:rsid w:val="007F4514"/>
    <w:rsid w:val="007F4893"/>
    <w:rsid w:val="007F526E"/>
    <w:rsid w:val="007F5702"/>
    <w:rsid w:val="00800D2D"/>
    <w:rsid w:val="00800F37"/>
    <w:rsid w:val="00800FC5"/>
    <w:rsid w:val="0081109F"/>
    <w:rsid w:val="0081158D"/>
    <w:rsid w:val="00817072"/>
    <w:rsid w:val="00817B76"/>
    <w:rsid w:val="008214F4"/>
    <w:rsid w:val="00822238"/>
    <w:rsid w:val="00823A24"/>
    <w:rsid w:val="00823C94"/>
    <w:rsid w:val="00823F33"/>
    <w:rsid w:val="008324CC"/>
    <w:rsid w:val="00834E34"/>
    <w:rsid w:val="00837BD3"/>
    <w:rsid w:val="00840093"/>
    <w:rsid w:val="00840373"/>
    <w:rsid w:val="00840D7A"/>
    <w:rsid w:val="00844404"/>
    <w:rsid w:val="00846371"/>
    <w:rsid w:val="00847122"/>
    <w:rsid w:val="00852E4E"/>
    <w:rsid w:val="008531DC"/>
    <w:rsid w:val="00853B0C"/>
    <w:rsid w:val="00854E1A"/>
    <w:rsid w:val="008566BF"/>
    <w:rsid w:val="00860E56"/>
    <w:rsid w:val="00860F43"/>
    <w:rsid w:val="00863646"/>
    <w:rsid w:val="00863BED"/>
    <w:rsid w:val="00871392"/>
    <w:rsid w:val="00871FF6"/>
    <w:rsid w:val="0087441A"/>
    <w:rsid w:val="0087495C"/>
    <w:rsid w:val="00876307"/>
    <w:rsid w:val="008766BB"/>
    <w:rsid w:val="00876CC6"/>
    <w:rsid w:val="00876EB5"/>
    <w:rsid w:val="00881195"/>
    <w:rsid w:val="00881D39"/>
    <w:rsid w:val="00883449"/>
    <w:rsid w:val="00887501"/>
    <w:rsid w:val="00890DFD"/>
    <w:rsid w:val="008937A9"/>
    <w:rsid w:val="00894B07"/>
    <w:rsid w:val="00895575"/>
    <w:rsid w:val="00895A65"/>
    <w:rsid w:val="00895D8D"/>
    <w:rsid w:val="00895F78"/>
    <w:rsid w:val="008975DF"/>
    <w:rsid w:val="008A1880"/>
    <w:rsid w:val="008A3435"/>
    <w:rsid w:val="008A3ED6"/>
    <w:rsid w:val="008A5B3C"/>
    <w:rsid w:val="008A6998"/>
    <w:rsid w:val="008B10DC"/>
    <w:rsid w:val="008B18DC"/>
    <w:rsid w:val="008B4038"/>
    <w:rsid w:val="008B5968"/>
    <w:rsid w:val="008B59DD"/>
    <w:rsid w:val="008B7984"/>
    <w:rsid w:val="008C1BA6"/>
    <w:rsid w:val="008C1C63"/>
    <w:rsid w:val="008C2339"/>
    <w:rsid w:val="008C4084"/>
    <w:rsid w:val="008D0DCA"/>
    <w:rsid w:val="008D5EAF"/>
    <w:rsid w:val="008E1463"/>
    <w:rsid w:val="008E2B57"/>
    <w:rsid w:val="008E2C5E"/>
    <w:rsid w:val="008E47F6"/>
    <w:rsid w:val="008E4F27"/>
    <w:rsid w:val="008E4F4A"/>
    <w:rsid w:val="008E62B4"/>
    <w:rsid w:val="008F0839"/>
    <w:rsid w:val="008F1E35"/>
    <w:rsid w:val="008F1FC5"/>
    <w:rsid w:val="008F445D"/>
    <w:rsid w:val="008F683B"/>
    <w:rsid w:val="008F69FB"/>
    <w:rsid w:val="008F6D59"/>
    <w:rsid w:val="0090081E"/>
    <w:rsid w:val="0090185B"/>
    <w:rsid w:val="009061BF"/>
    <w:rsid w:val="00907244"/>
    <w:rsid w:val="00911E29"/>
    <w:rsid w:val="00912463"/>
    <w:rsid w:val="00912AAD"/>
    <w:rsid w:val="00913B59"/>
    <w:rsid w:val="00915239"/>
    <w:rsid w:val="00916228"/>
    <w:rsid w:val="0092016A"/>
    <w:rsid w:val="0092517A"/>
    <w:rsid w:val="009252B3"/>
    <w:rsid w:val="00926E65"/>
    <w:rsid w:val="009306BE"/>
    <w:rsid w:val="009310DE"/>
    <w:rsid w:val="00931D51"/>
    <w:rsid w:val="009329FB"/>
    <w:rsid w:val="0093636D"/>
    <w:rsid w:val="00936DAB"/>
    <w:rsid w:val="00937A20"/>
    <w:rsid w:val="00944242"/>
    <w:rsid w:val="0094692C"/>
    <w:rsid w:val="009477F9"/>
    <w:rsid w:val="00950B3D"/>
    <w:rsid w:val="00950CA8"/>
    <w:rsid w:val="009510E7"/>
    <w:rsid w:val="0095165C"/>
    <w:rsid w:val="009516AE"/>
    <w:rsid w:val="00953C6C"/>
    <w:rsid w:val="00953D76"/>
    <w:rsid w:val="00954652"/>
    <w:rsid w:val="00955133"/>
    <w:rsid w:val="0096026E"/>
    <w:rsid w:val="0096141D"/>
    <w:rsid w:val="009651B6"/>
    <w:rsid w:val="0096619A"/>
    <w:rsid w:val="00971444"/>
    <w:rsid w:val="00972583"/>
    <w:rsid w:val="00973725"/>
    <w:rsid w:val="00975260"/>
    <w:rsid w:val="00976983"/>
    <w:rsid w:val="009808EE"/>
    <w:rsid w:val="00981810"/>
    <w:rsid w:val="00982A7E"/>
    <w:rsid w:val="00984F81"/>
    <w:rsid w:val="00985FF7"/>
    <w:rsid w:val="00991360"/>
    <w:rsid w:val="00992AE9"/>
    <w:rsid w:val="00993562"/>
    <w:rsid w:val="009939BF"/>
    <w:rsid w:val="00994702"/>
    <w:rsid w:val="009955A4"/>
    <w:rsid w:val="00997730"/>
    <w:rsid w:val="009A16F2"/>
    <w:rsid w:val="009A18F8"/>
    <w:rsid w:val="009A1985"/>
    <w:rsid w:val="009A2820"/>
    <w:rsid w:val="009A29EC"/>
    <w:rsid w:val="009A34E7"/>
    <w:rsid w:val="009A39D7"/>
    <w:rsid w:val="009A3F66"/>
    <w:rsid w:val="009A469E"/>
    <w:rsid w:val="009A47EB"/>
    <w:rsid w:val="009A4A1C"/>
    <w:rsid w:val="009A4DBE"/>
    <w:rsid w:val="009A592F"/>
    <w:rsid w:val="009A5A08"/>
    <w:rsid w:val="009A73AD"/>
    <w:rsid w:val="009A7A51"/>
    <w:rsid w:val="009B13EB"/>
    <w:rsid w:val="009B2BA6"/>
    <w:rsid w:val="009B3077"/>
    <w:rsid w:val="009B3B76"/>
    <w:rsid w:val="009B51C1"/>
    <w:rsid w:val="009B5581"/>
    <w:rsid w:val="009B6897"/>
    <w:rsid w:val="009B6C1E"/>
    <w:rsid w:val="009C3306"/>
    <w:rsid w:val="009C5954"/>
    <w:rsid w:val="009C755E"/>
    <w:rsid w:val="009D0298"/>
    <w:rsid w:val="009D5CB8"/>
    <w:rsid w:val="009D70CA"/>
    <w:rsid w:val="009D7A90"/>
    <w:rsid w:val="009E0280"/>
    <w:rsid w:val="009E2116"/>
    <w:rsid w:val="009E2B03"/>
    <w:rsid w:val="009E2EDA"/>
    <w:rsid w:val="009E48E3"/>
    <w:rsid w:val="009E6014"/>
    <w:rsid w:val="009E61F5"/>
    <w:rsid w:val="009E78BE"/>
    <w:rsid w:val="009F2F04"/>
    <w:rsid w:val="009F4539"/>
    <w:rsid w:val="009F503A"/>
    <w:rsid w:val="009F630C"/>
    <w:rsid w:val="009F64DF"/>
    <w:rsid w:val="00A011C2"/>
    <w:rsid w:val="00A01E8A"/>
    <w:rsid w:val="00A0305F"/>
    <w:rsid w:val="00A0371C"/>
    <w:rsid w:val="00A051A1"/>
    <w:rsid w:val="00A05F56"/>
    <w:rsid w:val="00A063D4"/>
    <w:rsid w:val="00A10CE9"/>
    <w:rsid w:val="00A1128F"/>
    <w:rsid w:val="00A12B7A"/>
    <w:rsid w:val="00A149CD"/>
    <w:rsid w:val="00A17AF0"/>
    <w:rsid w:val="00A2040D"/>
    <w:rsid w:val="00A210D9"/>
    <w:rsid w:val="00A241F4"/>
    <w:rsid w:val="00A24EFC"/>
    <w:rsid w:val="00A26104"/>
    <w:rsid w:val="00A27153"/>
    <w:rsid w:val="00A27594"/>
    <w:rsid w:val="00A27ED9"/>
    <w:rsid w:val="00A32584"/>
    <w:rsid w:val="00A34C2D"/>
    <w:rsid w:val="00A35F03"/>
    <w:rsid w:val="00A361B4"/>
    <w:rsid w:val="00A369B8"/>
    <w:rsid w:val="00A40232"/>
    <w:rsid w:val="00A410BD"/>
    <w:rsid w:val="00A419AE"/>
    <w:rsid w:val="00A425D3"/>
    <w:rsid w:val="00A4419F"/>
    <w:rsid w:val="00A4612A"/>
    <w:rsid w:val="00A51200"/>
    <w:rsid w:val="00A55972"/>
    <w:rsid w:val="00A60CF8"/>
    <w:rsid w:val="00A618C4"/>
    <w:rsid w:val="00A61D19"/>
    <w:rsid w:val="00A62791"/>
    <w:rsid w:val="00A64077"/>
    <w:rsid w:val="00A666ED"/>
    <w:rsid w:val="00A67D71"/>
    <w:rsid w:val="00A7029E"/>
    <w:rsid w:val="00A708B5"/>
    <w:rsid w:val="00A7097D"/>
    <w:rsid w:val="00A70A80"/>
    <w:rsid w:val="00A72675"/>
    <w:rsid w:val="00A741A7"/>
    <w:rsid w:val="00A74708"/>
    <w:rsid w:val="00A76A28"/>
    <w:rsid w:val="00A80171"/>
    <w:rsid w:val="00A8057A"/>
    <w:rsid w:val="00A82903"/>
    <w:rsid w:val="00A8367E"/>
    <w:rsid w:val="00A83693"/>
    <w:rsid w:val="00A839B0"/>
    <w:rsid w:val="00A85DB1"/>
    <w:rsid w:val="00A85E12"/>
    <w:rsid w:val="00A86EC4"/>
    <w:rsid w:val="00A905DA"/>
    <w:rsid w:val="00A91513"/>
    <w:rsid w:val="00A91ACF"/>
    <w:rsid w:val="00A9225B"/>
    <w:rsid w:val="00A9244A"/>
    <w:rsid w:val="00A93056"/>
    <w:rsid w:val="00A935B9"/>
    <w:rsid w:val="00A93A93"/>
    <w:rsid w:val="00A93EAA"/>
    <w:rsid w:val="00A94720"/>
    <w:rsid w:val="00A9521E"/>
    <w:rsid w:val="00A95BC6"/>
    <w:rsid w:val="00AA14B9"/>
    <w:rsid w:val="00AA20CD"/>
    <w:rsid w:val="00AA28A8"/>
    <w:rsid w:val="00AA2EC4"/>
    <w:rsid w:val="00AA3725"/>
    <w:rsid w:val="00AA7DA0"/>
    <w:rsid w:val="00AA7FA4"/>
    <w:rsid w:val="00AB16FA"/>
    <w:rsid w:val="00AB31C4"/>
    <w:rsid w:val="00AB546E"/>
    <w:rsid w:val="00AB5848"/>
    <w:rsid w:val="00AB69F8"/>
    <w:rsid w:val="00AC1E60"/>
    <w:rsid w:val="00AC4656"/>
    <w:rsid w:val="00AC4AC8"/>
    <w:rsid w:val="00AC5FD1"/>
    <w:rsid w:val="00AC718B"/>
    <w:rsid w:val="00AC7249"/>
    <w:rsid w:val="00AC72D8"/>
    <w:rsid w:val="00AC79AF"/>
    <w:rsid w:val="00AD2E0C"/>
    <w:rsid w:val="00AE043A"/>
    <w:rsid w:val="00AE0E35"/>
    <w:rsid w:val="00AE4906"/>
    <w:rsid w:val="00AE4B22"/>
    <w:rsid w:val="00AE5C6D"/>
    <w:rsid w:val="00AE781F"/>
    <w:rsid w:val="00AF1669"/>
    <w:rsid w:val="00AF2A4A"/>
    <w:rsid w:val="00AF3C75"/>
    <w:rsid w:val="00AF4294"/>
    <w:rsid w:val="00AF61FB"/>
    <w:rsid w:val="00B0027C"/>
    <w:rsid w:val="00B00471"/>
    <w:rsid w:val="00B02BA6"/>
    <w:rsid w:val="00B036BF"/>
    <w:rsid w:val="00B03874"/>
    <w:rsid w:val="00B05836"/>
    <w:rsid w:val="00B07554"/>
    <w:rsid w:val="00B16271"/>
    <w:rsid w:val="00B16A81"/>
    <w:rsid w:val="00B2145A"/>
    <w:rsid w:val="00B2239D"/>
    <w:rsid w:val="00B238BB"/>
    <w:rsid w:val="00B26187"/>
    <w:rsid w:val="00B27E61"/>
    <w:rsid w:val="00B329EA"/>
    <w:rsid w:val="00B32EF3"/>
    <w:rsid w:val="00B33B88"/>
    <w:rsid w:val="00B36448"/>
    <w:rsid w:val="00B3733B"/>
    <w:rsid w:val="00B37C8A"/>
    <w:rsid w:val="00B37E95"/>
    <w:rsid w:val="00B40A85"/>
    <w:rsid w:val="00B41213"/>
    <w:rsid w:val="00B41C56"/>
    <w:rsid w:val="00B41E37"/>
    <w:rsid w:val="00B42865"/>
    <w:rsid w:val="00B43A69"/>
    <w:rsid w:val="00B46D94"/>
    <w:rsid w:val="00B47BD7"/>
    <w:rsid w:val="00B50A37"/>
    <w:rsid w:val="00B537E9"/>
    <w:rsid w:val="00B53D9A"/>
    <w:rsid w:val="00B54790"/>
    <w:rsid w:val="00B572B6"/>
    <w:rsid w:val="00B64861"/>
    <w:rsid w:val="00B64A7D"/>
    <w:rsid w:val="00B66878"/>
    <w:rsid w:val="00B67580"/>
    <w:rsid w:val="00B67A8C"/>
    <w:rsid w:val="00B67CD7"/>
    <w:rsid w:val="00B711AE"/>
    <w:rsid w:val="00B711D9"/>
    <w:rsid w:val="00B71B82"/>
    <w:rsid w:val="00B725A6"/>
    <w:rsid w:val="00B74030"/>
    <w:rsid w:val="00B757A6"/>
    <w:rsid w:val="00B7650B"/>
    <w:rsid w:val="00B77772"/>
    <w:rsid w:val="00B777D0"/>
    <w:rsid w:val="00B809EB"/>
    <w:rsid w:val="00B80C70"/>
    <w:rsid w:val="00B81276"/>
    <w:rsid w:val="00B820BE"/>
    <w:rsid w:val="00B83635"/>
    <w:rsid w:val="00B8364C"/>
    <w:rsid w:val="00B8426E"/>
    <w:rsid w:val="00B93403"/>
    <w:rsid w:val="00B934AF"/>
    <w:rsid w:val="00B967CB"/>
    <w:rsid w:val="00B96F43"/>
    <w:rsid w:val="00B97BD8"/>
    <w:rsid w:val="00BA07D0"/>
    <w:rsid w:val="00BA0DB3"/>
    <w:rsid w:val="00BA75DB"/>
    <w:rsid w:val="00BB27F2"/>
    <w:rsid w:val="00BC1F2A"/>
    <w:rsid w:val="00BC264E"/>
    <w:rsid w:val="00BC663A"/>
    <w:rsid w:val="00BC68FA"/>
    <w:rsid w:val="00BC6EDD"/>
    <w:rsid w:val="00BD0392"/>
    <w:rsid w:val="00BD1BF7"/>
    <w:rsid w:val="00BD3DBC"/>
    <w:rsid w:val="00BD66E3"/>
    <w:rsid w:val="00BE0092"/>
    <w:rsid w:val="00BE06B9"/>
    <w:rsid w:val="00BE0B8A"/>
    <w:rsid w:val="00BE2CAF"/>
    <w:rsid w:val="00BE382B"/>
    <w:rsid w:val="00BE4912"/>
    <w:rsid w:val="00BE5033"/>
    <w:rsid w:val="00BF1F1F"/>
    <w:rsid w:val="00BF58DA"/>
    <w:rsid w:val="00BF5A70"/>
    <w:rsid w:val="00BF6443"/>
    <w:rsid w:val="00C00997"/>
    <w:rsid w:val="00C030C3"/>
    <w:rsid w:val="00C03BA4"/>
    <w:rsid w:val="00C07E0D"/>
    <w:rsid w:val="00C10025"/>
    <w:rsid w:val="00C10789"/>
    <w:rsid w:val="00C11D9B"/>
    <w:rsid w:val="00C151FA"/>
    <w:rsid w:val="00C15470"/>
    <w:rsid w:val="00C159CF"/>
    <w:rsid w:val="00C15DC9"/>
    <w:rsid w:val="00C161EA"/>
    <w:rsid w:val="00C1621D"/>
    <w:rsid w:val="00C20218"/>
    <w:rsid w:val="00C20765"/>
    <w:rsid w:val="00C21270"/>
    <w:rsid w:val="00C22C07"/>
    <w:rsid w:val="00C23801"/>
    <w:rsid w:val="00C23FD9"/>
    <w:rsid w:val="00C271D7"/>
    <w:rsid w:val="00C3066A"/>
    <w:rsid w:val="00C30B1E"/>
    <w:rsid w:val="00C31722"/>
    <w:rsid w:val="00C31D3B"/>
    <w:rsid w:val="00C31E80"/>
    <w:rsid w:val="00C37763"/>
    <w:rsid w:val="00C40410"/>
    <w:rsid w:val="00C4116C"/>
    <w:rsid w:val="00C41EFE"/>
    <w:rsid w:val="00C42901"/>
    <w:rsid w:val="00C442DC"/>
    <w:rsid w:val="00C445C0"/>
    <w:rsid w:val="00C44746"/>
    <w:rsid w:val="00C45221"/>
    <w:rsid w:val="00C46D4F"/>
    <w:rsid w:val="00C47136"/>
    <w:rsid w:val="00C473F9"/>
    <w:rsid w:val="00C47A09"/>
    <w:rsid w:val="00C51DF8"/>
    <w:rsid w:val="00C52EBB"/>
    <w:rsid w:val="00C54D4F"/>
    <w:rsid w:val="00C60FC0"/>
    <w:rsid w:val="00C6526E"/>
    <w:rsid w:val="00C65661"/>
    <w:rsid w:val="00C67B34"/>
    <w:rsid w:val="00C7016D"/>
    <w:rsid w:val="00C716C3"/>
    <w:rsid w:val="00C739FA"/>
    <w:rsid w:val="00C76C81"/>
    <w:rsid w:val="00C77627"/>
    <w:rsid w:val="00C800F3"/>
    <w:rsid w:val="00C80B20"/>
    <w:rsid w:val="00C814B8"/>
    <w:rsid w:val="00C83177"/>
    <w:rsid w:val="00C8550D"/>
    <w:rsid w:val="00C9051C"/>
    <w:rsid w:val="00C90898"/>
    <w:rsid w:val="00C93782"/>
    <w:rsid w:val="00C94781"/>
    <w:rsid w:val="00C9498F"/>
    <w:rsid w:val="00C95B66"/>
    <w:rsid w:val="00C969D7"/>
    <w:rsid w:val="00C97696"/>
    <w:rsid w:val="00CA1AA3"/>
    <w:rsid w:val="00CA6449"/>
    <w:rsid w:val="00CA698C"/>
    <w:rsid w:val="00CA6BFF"/>
    <w:rsid w:val="00CB049C"/>
    <w:rsid w:val="00CB44E9"/>
    <w:rsid w:val="00CB45F3"/>
    <w:rsid w:val="00CB705C"/>
    <w:rsid w:val="00CC1888"/>
    <w:rsid w:val="00CC33A5"/>
    <w:rsid w:val="00CC4E33"/>
    <w:rsid w:val="00CD0A98"/>
    <w:rsid w:val="00CD0D87"/>
    <w:rsid w:val="00CD16B8"/>
    <w:rsid w:val="00CD2682"/>
    <w:rsid w:val="00CD2760"/>
    <w:rsid w:val="00CD3276"/>
    <w:rsid w:val="00CD491B"/>
    <w:rsid w:val="00CD6891"/>
    <w:rsid w:val="00CD71B7"/>
    <w:rsid w:val="00CE1DEF"/>
    <w:rsid w:val="00CE348D"/>
    <w:rsid w:val="00CE5482"/>
    <w:rsid w:val="00CE56FE"/>
    <w:rsid w:val="00CE689A"/>
    <w:rsid w:val="00CF00C9"/>
    <w:rsid w:val="00CF2D9B"/>
    <w:rsid w:val="00CF385B"/>
    <w:rsid w:val="00CF3992"/>
    <w:rsid w:val="00CF4A19"/>
    <w:rsid w:val="00CF50E6"/>
    <w:rsid w:val="00CF6612"/>
    <w:rsid w:val="00D007B9"/>
    <w:rsid w:val="00D01909"/>
    <w:rsid w:val="00D03084"/>
    <w:rsid w:val="00D03527"/>
    <w:rsid w:val="00D05F42"/>
    <w:rsid w:val="00D07231"/>
    <w:rsid w:val="00D10EEB"/>
    <w:rsid w:val="00D12EEC"/>
    <w:rsid w:val="00D15948"/>
    <w:rsid w:val="00D20677"/>
    <w:rsid w:val="00D239FA"/>
    <w:rsid w:val="00D240FA"/>
    <w:rsid w:val="00D27C65"/>
    <w:rsid w:val="00D32611"/>
    <w:rsid w:val="00D32C47"/>
    <w:rsid w:val="00D330DD"/>
    <w:rsid w:val="00D33E6A"/>
    <w:rsid w:val="00D33EC9"/>
    <w:rsid w:val="00D375E1"/>
    <w:rsid w:val="00D3782F"/>
    <w:rsid w:val="00D37AF0"/>
    <w:rsid w:val="00D4036B"/>
    <w:rsid w:val="00D4109F"/>
    <w:rsid w:val="00D4521F"/>
    <w:rsid w:val="00D452C3"/>
    <w:rsid w:val="00D45D9C"/>
    <w:rsid w:val="00D465F2"/>
    <w:rsid w:val="00D46E7A"/>
    <w:rsid w:val="00D53D60"/>
    <w:rsid w:val="00D54837"/>
    <w:rsid w:val="00D54B7D"/>
    <w:rsid w:val="00D55021"/>
    <w:rsid w:val="00D5585E"/>
    <w:rsid w:val="00D60072"/>
    <w:rsid w:val="00D629B5"/>
    <w:rsid w:val="00D63095"/>
    <w:rsid w:val="00D64373"/>
    <w:rsid w:val="00D6598F"/>
    <w:rsid w:val="00D671B9"/>
    <w:rsid w:val="00D708D9"/>
    <w:rsid w:val="00D7309B"/>
    <w:rsid w:val="00D73E74"/>
    <w:rsid w:val="00D91E3E"/>
    <w:rsid w:val="00D94EBB"/>
    <w:rsid w:val="00D97410"/>
    <w:rsid w:val="00DA2438"/>
    <w:rsid w:val="00DA40CD"/>
    <w:rsid w:val="00DA550B"/>
    <w:rsid w:val="00DB06B5"/>
    <w:rsid w:val="00DB35AC"/>
    <w:rsid w:val="00DB372A"/>
    <w:rsid w:val="00DB470E"/>
    <w:rsid w:val="00DB5419"/>
    <w:rsid w:val="00DB6177"/>
    <w:rsid w:val="00DB6B05"/>
    <w:rsid w:val="00DB6D2D"/>
    <w:rsid w:val="00DC03BC"/>
    <w:rsid w:val="00DC0B2F"/>
    <w:rsid w:val="00DC50CA"/>
    <w:rsid w:val="00DC672A"/>
    <w:rsid w:val="00DC6965"/>
    <w:rsid w:val="00DC7644"/>
    <w:rsid w:val="00DD0696"/>
    <w:rsid w:val="00DD1969"/>
    <w:rsid w:val="00DD209C"/>
    <w:rsid w:val="00DD326C"/>
    <w:rsid w:val="00DD4B73"/>
    <w:rsid w:val="00DD6668"/>
    <w:rsid w:val="00DD67FC"/>
    <w:rsid w:val="00DE0CBA"/>
    <w:rsid w:val="00DE16BE"/>
    <w:rsid w:val="00DE1B2E"/>
    <w:rsid w:val="00DE3717"/>
    <w:rsid w:val="00DE5BC9"/>
    <w:rsid w:val="00DE6EF2"/>
    <w:rsid w:val="00DF05AF"/>
    <w:rsid w:val="00DF2595"/>
    <w:rsid w:val="00DF34E9"/>
    <w:rsid w:val="00DF358E"/>
    <w:rsid w:val="00DF69D1"/>
    <w:rsid w:val="00DF7C7E"/>
    <w:rsid w:val="00E01F07"/>
    <w:rsid w:val="00E022CB"/>
    <w:rsid w:val="00E02908"/>
    <w:rsid w:val="00E02C60"/>
    <w:rsid w:val="00E03492"/>
    <w:rsid w:val="00E035EB"/>
    <w:rsid w:val="00E0469E"/>
    <w:rsid w:val="00E05009"/>
    <w:rsid w:val="00E078E3"/>
    <w:rsid w:val="00E12702"/>
    <w:rsid w:val="00E136DC"/>
    <w:rsid w:val="00E15376"/>
    <w:rsid w:val="00E16A65"/>
    <w:rsid w:val="00E21D73"/>
    <w:rsid w:val="00E22734"/>
    <w:rsid w:val="00E24769"/>
    <w:rsid w:val="00E272B3"/>
    <w:rsid w:val="00E31B54"/>
    <w:rsid w:val="00E322D0"/>
    <w:rsid w:val="00E35186"/>
    <w:rsid w:val="00E358C6"/>
    <w:rsid w:val="00E3654C"/>
    <w:rsid w:val="00E369DB"/>
    <w:rsid w:val="00E41EC4"/>
    <w:rsid w:val="00E42BD3"/>
    <w:rsid w:val="00E51318"/>
    <w:rsid w:val="00E52D1A"/>
    <w:rsid w:val="00E54DC0"/>
    <w:rsid w:val="00E56D63"/>
    <w:rsid w:val="00E633E8"/>
    <w:rsid w:val="00E63BBC"/>
    <w:rsid w:val="00E63D29"/>
    <w:rsid w:val="00E65C3A"/>
    <w:rsid w:val="00E72982"/>
    <w:rsid w:val="00E74869"/>
    <w:rsid w:val="00E756D1"/>
    <w:rsid w:val="00E76690"/>
    <w:rsid w:val="00E77A72"/>
    <w:rsid w:val="00E77B88"/>
    <w:rsid w:val="00E8021E"/>
    <w:rsid w:val="00E804D0"/>
    <w:rsid w:val="00E808C6"/>
    <w:rsid w:val="00E81375"/>
    <w:rsid w:val="00E83012"/>
    <w:rsid w:val="00E854DB"/>
    <w:rsid w:val="00E868CA"/>
    <w:rsid w:val="00E93EBB"/>
    <w:rsid w:val="00E95962"/>
    <w:rsid w:val="00E959CF"/>
    <w:rsid w:val="00E96049"/>
    <w:rsid w:val="00E97565"/>
    <w:rsid w:val="00EA06C6"/>
    <w:rsid w:val="00EA0D4F"/>
    <w:rsid w:val="00EA563F"/>
    <w:rsid w:val="00EA5D58"/>
    <w:rsid w:val="00EA624A"/>
    <w:rsid w:val="00EA691E"/>
    <w:rsid w:val="00EA78A4"/>
    <w:rsid w:val="00EB763F"/>
    <w:rsid w:val="00EC0DA3"/>
    <w:rsid w:val="00EC1EFD"/>
    <w:rsid w:val="00EC5B02"/>
    <w:rsid w:val="00EC6D8B"/>
    <w:rsid w:val="00ED03E1"/>
    <w:rsid w:val="00ED1740"/>
    <w:rsid w:val="00ED3105"/>
    <w:rsid w:val="00EE1856"/>
    <w:rsid w:val="00EE2197"/>
    <w:rsid w:val="00EE2A28"/>
    <w:rsid w:val="00EE462B"/>
    <w:rsid w:val="00EE6772"/>
    <w:rsid w:val="00EE6C65"/>
    <w:rsid w:val="00EE6D96"/>
    <w:rsid w:val="00EE7E42"/>
    <w:rsid w:val="00EF048F"/>
    <w:rsid w:val="00EF29A1"/>
    <w:rsid w:val="00EF3E54"/>
    <w:rsid w:val="00EF5881"/>
    <w:rsid w:val="00F0037B"/>
    <w:rsid w:val="00F008B7"/>
    <w:rsid w:val="00F02627"/>
    <w:rsid w:val="00F02B9C"/>
    <w:rsid w:val="00F04BC3"/>
    <w:rsid w:val="00F062B9"/>
    <w:rsid w:val="00F0697B"/>
    <w:rsid w:val="00F07577"/>
    <w:rsid w:val="00F10E3C"/>
    <w:rsid w:val="00F127EF"/>
    <w:rsid w:val="00F13862"/>
    <w:rsid w:val="00F16E8B"/>
    <w:rsid w:val="00F17FFE"/>
    <w:rsid w:val="00F211B9"/>
    <w:rsid w:val="00F21409"/>
    <w:rsid w:val="00F2451F"/>
    <w:rsid w:val="00F25B5D"/>
    <w:rsid w:val="00F3178C"/>
    <w:rsid w:val="00F31E6A"/>
    <w:rsid w:val="00F324E6"/>
    <w:rsid w:val="00F326B6"/>
    <w:rsid w:val="00F32810"/>
    <w:rsid w:val="00F33BC9"/>
    <w:rsid w:val="00F35F06"/>
    <w:rsid w:val="00F368B3"/>
    <w:rsid w:val="00F40CEA"/>
    <w:rsid w:val="00F40FF7"/>
    <w:rsid w:val="00F437FF"/>
    <w:rsid w:val="00F439C3"/>
    <w:rsid w:val="00F45AD6"/>
    <w:rsid w:val="00F46A07"/>
    <w:rsid w:val="00F46E5C"/>
    <w:rsid w:val="00F50712"/>
    <w:rsid w:val="00F51DC1"/>
    <w:rsid w:val="00F537AE"/>
    <w:rsid w:val="00F546BE"/>
    <w:rsid w:val="00F603CB"/>
    <w:rsid w:val="00F6189D"/>
    <w:rsid w:val="00F619B2"/>
    <w:rsid w:val="00F629B8"/>
    <w:rsid w:val="00F64365"/>
    <w:rsid w:val="00F662AE"/>
    <w:rsid w:val="00F67716"/>
    <w:rsid w:val="00F67800"/>
    <w:rsid w:val="00F70452"/>
    <w:rsid w:val="00F704C9"/>
    <w:rsid w:val="00F716C3"/>
    <w:rsid w:val="00F72EB9"/>
    <w:rsid w:val="00F7334A"/>
    <w:rsid w:val="00F75A78"/>
    <w:rsid w:val="00F76717"/>
    <w:rsid w:val="00F76E91"/>
    <w:rsid w:val="00F80AE6"/>
    <w:rsid w:val="00F82277"/>
    <w:rsid w:val="00F824A1"/>
    <w:rsid w:val="00F83735"/>
    <w:rsid w:val="00F84F41"/>
    <w:rsid w:val="00F8633D"/>
    <w:rsid w:val="00F97332"/>
    <w:rsid w:val="00FA0A31"/>
    <w:rsid w:val="00FA1DB9"/>
    <w:rsid w:val="00FA23B3"/>
    <w:rsid w:val="00FA528C"/>
    <w:rsid w:val="00FA529B"/>
    <w:rsid w:val="00FA7851"/>
    <w:rsid w:val="00FB0870"/>
    <w:rsid w:val="00FB1965"/>
    <w:rsid w:val="00FB314D"/>
    <w:rsid w:val="00FB36D7"/>
    <w:rsid w:val="00FB3A4F"/>
    <w:rsid w:val="00FB72ED"/>
    <w:rsid w:val="00FC1378"/>
    <w:rsid w:val="00FC36F4"/>
    <w:rsid w:val="00FC3702"/>
    <w:rsid w:val="00FC4EF8"/>
    <w:rsid w:val="00FC531D"/>
    <w:rsid w:val="00FC5F4F"/>
    <w:rsid w:val="00FD38AF"/>
    <w:rsid w:val="00FD39D2"/>
    <w:rsid w:val="00FD53BD"/>
    <w:rsid w:val="00FD574C"/>
    <w:rsid w:val="00FD69A6"/>
    <w:rsid w:val="00FD6A1A"/>
    <w:rsid w:val="00FD7C00"/>
    <w:rsid w:val="00FE0740"/>
    <w:rsid w:val="00FE23B1"/>
    <w:rsid w:val="00FE24A2"/>
    <w:rsid w:val="00FE27B7"/>
    <w:rsid w:val="00FE4365"/>
    <w:rsid w:val="00FE4D31"/>
    <w:rsid w:val="00FE5662"/>
    <w:rsid w:val="00FE67BE"/>
    <w:rsid w:val="00FE6CC7"/>
    <w:rsid w:val="00FE7EB0"/>
    <w:rsid w:val="00FF09B6"/>
    <w:rsid w:val="00FF231C"/>
    <w:rsid w:val="00FF387A"/>
    <w:rsid w:val="00FF43ED"/>
    <w:rsid w:val="00FF4938"/>
    <w:rsid w:val="00FF61BA"/>
    <w:rsid w:val="00FF6F78"/>
    <w:rsid w:val="00FF7E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A1471"/>
  <w15:chartTrackingRefBased/>
  <w15:docId w15:val="{30701E8A-11AB-4AC3-A66F-146A2C05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6A8"/>
    <w:pPr>
      <w:spacing w:before="120" w:after="320" w:line="360" w:lineRule="auto"/>
    </w:pPr>
    <w:rPr>
      <w:rFonts w:ascii="Verdana" w:hAnsi="Verdana"/>
      <w:sz w:val="32"/>
    </w:rPr>
  </w:style>
  <w:style w:type="paragraph" w:styleId="Heading1">
    <w:name w:val="heading 1"/>
    <w:basedOn w:val="Normal"/>
    <w:next w:val="Normal"/>
    <w:link w:val="Heading1Char"/>
    <w:uiPriority w:val="9"/>
    <w:qFormat/>
    <w:rsid w:val="005E159B"/>
    <w:pPr>
      <w:keepNext/>
      <w:keepLines/>
      <w:numPr>
        <w:numId w:val="24"/>
      </w:numPr>
      <w:spacing w:before="240" w:after="0"/>
      <w:outlineLvl w:val="0"/>
    </w:pPr>
    <w:rPr>
      <w:rFonts w:ascii="Arial Black" w:eastAsiaTheme="majorEastAsia" w:hAnsi="Arial Black" w:cstheme="majorBidi"/>
      <w:sz w:val="48"/>
      <w:szCs w:val="32"/>
    </w:rPr>
  </w:style>
  <w:style w:type="paragraph" w:styleId="Heading2">
    <w:name w:val="heading 2"/>
    <w:basedOn w:val="Normal"/>
    <w:next w:val="Normal"/>
    <w:link w:val="Heading2Char"/>
    <w:uiPriority w:val="9"/>
    <w:unhideWhenUsed/>
    <w:qFormat/>
    <w:rsid w:val="00773CDF"/>
    <w:pPr>
      <w:keepNext/>
      <w:keepLines/>
      <w:numPr>
        <w:ilvl w:val="1"/>
        <w:numId w:val="24"/>
      </w:numPr>
      <w:spacing w:before="40" w:after="0"/>
      <w:outlineLvl w:val="1"/>
    </w:pPr>
    <w:rPr>
      <w:rFonts w:ascii="Arial Black" w:eastAsiaTheme="majorEastAsia" w:hAnsi="Arial Black" w:cstheme="majorBidi"/>
      <w:sz w:val="40"/>
      <w:szCs w:val="26"/>
    </w:rPr>
  </w:style>
  <w:style w:type="paragraph" w:styleId="Heading3">
    <w:name w:val="heading 3"/>
    <w:basedOn w:val="Normal"/>
    <w:next w:val="Normal"/>
    <w:link w:val="Heading3Char"/>
    <w:uiPriority w:val="9"/>
    <w:semiHidden/>
    <w:unhideWhenUsed/>
    <w:qFormat/>
    <w:rsid w:val="00DD4B73"/>
    <w:pPr>
      <w:keepNext/>
      <w:keepLines/>
      <w:numPr>
        <w:ilvl w:val="2"/>
        <w:numId w:val="24"/>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DD4B73"/>
    <w:pPr>
      <w:keepNext/>
      <w:keepLines/>
      <w:numPr>
        <w:ilvl w:val="3"/>
        <w:numId w:val="2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D4B73"/>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D4B73"/>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D4B73"/>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D4B73"/>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4B73"/>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621"/>
    <w:pPr>
      <w:ind w:left="720"/>
      <w:contextualSpacing/>
    </w:pPr>
  </w:style>
  <w:style w:type="paragraph" w:styleId="FootnoteText">
    <w:name w:val="footnote text"/>
    <w:basedOn w:val="Normal"/>
    <w:link w:val="FootnoteTextChar"/>
    <w:uiPriority w:val="99"/>
    <w:semiHidden/>
    <w:unhideWhenUsed/>
    <w:rsid w:val="00010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F0D"/>
    <w:rPr>
      <w:rFonts w:ascii="Times New Roman" w:hAnsi="Times New Roman"/>
      <w:sz w:val="20"/>
      <w:szCs w:val="20"/>
    </w:rPr>
  </w:style>
  <w:style w:type="character" w:styleId="FootnoteReference">
    <w:name w:val="footnote reference"/>
    <w:basedOn w:val="DefaultParagraphFont"/>
    <w:uiPriority w:val="99"/>
    <w:semiHidden/>
    <w:unhideWhenUsed/>
    <w:rsid w:val="00010F0D"/>
    <w:rPr>
      <w:vertAlign w:val="superscript"/>
    </w:rPr>
  </w:style>
  <w:style w:type="character" w:styleId="Hyperlink">
    <w:name w:val="Hyperlink"/>
    <w:basedOn w:val="DefaultParagraphFont"/>
    <w:uiPriority w:val="99"/>
    <w:unhideWhenUsed/>
    <w:rsid w:val="00392B74"/>
    <w:rPr>
      <w:color w:val="0563C1" w:themeColor="hyperlink"/>
      <w:u w:val="single"/>
    </w:rPr>
  </w:style>
  <w:style w:type="character" w:styleId="UnresolvedMention">
    <w:name w:val="Unresolved Mention"/>
    <w:basedOn w:val="DefaultParagraphFont"/>
    <w:uiPriority w:val="99"/>
    <w:semiHidden/>
    <w:unhideWhenUsed/>
    <w:rsid w:val="00392B74"/>
    <w:rPr>
      <w:color w:val="605E5C"/>
      <w:shd w:val="clear" w:color="auto" w:fill="E1DFDD"/>
    </w:rPr>
  </w:style>
  <w:style w:type="table" w:styleId="TableGrid">
    <w:name w:val="Table Grid"/>
    <w:basedOn w:val="TableNormal"/>
    <w:uiPriority w:val="59"/>
    <w:rsid w:val="00CE56F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E56F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D41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D41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41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D41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D41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85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85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45"/>
    <w:rPr>
      <w:rFonts w:ascii="Times New Roman" w:hAnsi="Times New Roman"/>
      <w:sz w:val="24"/>
    </w:rPr>
  </w:style>
  <w:style w:type="paragraph" w:styleId="Footer">
    <w:name w:val="footer"/>
    <w:basedOn w:val="Normal"/>
    <w:link w:val="FooterChar"/>
    <w:uiPriority w:val="99"/>
    <w:unhideWhenUsed/>
    <w:rsid w:val="000B7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45"/>
    <w:rPr>
      <w:rFonts w:ascii="Times New Roman" w:hAnsi="Times New Roman"/>
      <w:sz w:val="24"/>
    </w:rPr>
  </w:style>
  <w:style w:type="character" w:customStyle="1" w:styleId="Heading1Char">
    <w:name w:val="Heading 1 Char"/>
    <w:basedOn w:val="DefaultParagraphFont"/>
    <w:link w:val="Heading1"/>
    <w:uiPriority w:val="9"/>
    <w:rsid w:val="005E159B"/>
    <w:rPr>
      <w:rFonts w:ascii="Arial Black" w:eastAsiaTheme="majorEastAsia" w:hAnsi="Arial Black" w:cstheme="majorBidi"/>
      <w:sz w:val="48"/>
      <w:szCs w:val="32"/>
    </w:rPr>
  </w:style>
  <w:style w:type="paragraph" w:styleId="TOCHeading">
    <w:name w:val="TOC Heading"/>
    <w:basedOn w:val="Heading1"/>
    <w:next w:val="Normal"/>
    <w:uiPriority w:val="39"/>
    <w:unhideWhenUsed/>
    <w:qFormat/>
    <w:rsid w:val="000D3F29"/>
    <w:pPr>
      <w:spacing w:line="259" w:lineRule="auto"/>
      <w:outlineLvl w:val="9"/>
    </w:pPr>
    <w:rPr>
      <w:lang w:val="en-US"/>
    </w:rPr>
  </w:style>
  <w:style w:type="paragraph" w:styleId="TOC1">
    <w:name w:val="toc 1"/>
    <w:basedOn w:val="Normal"/>
    <w:next w:val="Normal"/>
    <w:autoRedefine/>
    <w:uiPriority w:val="39"/>
    <w:unhideWhenUsed/>
    <w:rsid w:val="00DD4B73"/>
    <w:pPr>
      <w:tabs>
        <w:tab w:val="right" w:leader="dot" w:pos="9350"/>
      </w:tabs>
      <w:spacing w:after="100"/>
    </w:pPr>
  </w:style>
  <w:style w:type="character" w:customStyle="1" w:styleId="Heading2Char">
    <w:name w:val="Heading 2 Char"/>
    <w:basedOn w:val="DefaultParagraphFont"/>
    <w:link w:val="Heading2"/>
    <w:uiPriority w:val="9"/>
    <w:rsid w:val="00773CDF"/>
    <w:rPr>
      <w:rFonts w:ascii="Arial Black" w:eastAsiaTheme="majorEastAsia" w:hAnsi="Arial Black" w:cstheme="majorBidi"/>
      <w:sz w:val="40"/>
      <w:szCs w:val="26"/>
    </w:rPr>
  </w:style>
  <w:style w:type="paragraph" w:styleId="TOC2">
    <w:name w:val="toc 2"/>
    <w:basedOn w:val="Normal"/>
    <w:next w:val="Normal"/>
    <w:autoRedefine/>
    <w:uiPriority w:val="39"/>
    <w:unhideWhenUsed/>
    <w:rsid w:val="00DD4B73"/>
    <w:pPr>
      <w:spacing w:after="100"/>
      <w:ind w:left="240"/>
    </w:pPr>
  </w:style>
  <w:style w:type="character" w:customStyle="1" w:styleId="Heading3Char">
    <w:name w:val="Heading 3 Char"/>
    <w:basedOn w:val="DefaultParagraphFont"/>
    <w:link w:val="Heading3"/>
    <w:uiPriority w:val="9"/>
    <w:semiHidden/>
    <w:rsid w:val="00DD4B7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D4B73"/>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DD4B73"/>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DD4B73"/>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DD4B73"/>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DD4B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4B73"/>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641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70"/>
    <w:rPr>
      <w:rFonts w:ascii="Segoe UI" w:hAnsi="Segoe UI" w:cs="Segoe UI"/>
      <w:sz w:val="18"/>
      <w:szCs w:val="18"/>
    </w:rPr>
  </w:style>
  <w:style w:type="paragraph" w:styleId="Caption">
    <w:name w:val="caption"/>
    <w:basedOn w:val="Normal"/>
    <w:next w:val="Normal"/>
    <w:uiPriority w:val="35"/>
    <w:unhideWhenUsed/>
    <w:qFormat/>
    <w:rsid w:val="0023715E"/>
    <w:pPr>
      <w:spacing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1713C4"/>
    <w:rPr>
      <w:sz w:val="16"/>
      <w:szCs w:val="16"/>
    </w:rPr>
  </w:style>
  <w:style w:type="paragraph" w:styleId="CommentText">
    <w:name w:val="annotation text"/>
    <w:basedOn w:val="Normal"/>
    <w:link w:val="CommentTextChar"/>
    <w:uiPriority w:val="99"/>
    <w:semiHidden/>
    <w:unhideWhenUsed/>
    <w:rsid w:val="001713C4"/>
    <w:pPr>
      <w:spacing w:line="240" w:lineRule="auto"/>
    </w:pPr>
    <w:rPr>
      <w:sz w:val="20"/>
      <w:szCs w:val="20"/>
    </w:rPr>
  </w:style>
  <w:style w:type="character" w:customStyle="1" w:styleId="CommentTextChar">
    <w:name w:val="Comment Text Char"/>
    <w:basedOn w:val="DefaultParagraphFont"/>
    <w:link w:val="CommentText"/>
    <w:uiPriority w:val="99"/>
    <w:semiHidden/>
    <w:rsid w:val="001713C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713C4"/>
    <w:rPr>
      <w:b/>
      <w:bCs/>
    </w:rPr>
  </w:style>
  <w:style w:type="character" w:customStyle="1" w:styleId="CommentSubjectChar">
    <w:name w:val="Comment Subject Char"/>
    <w:basedOn w:val="CommentTextChar"/>
    <w:link w:val="CommentSubject"/>
    <w:uiPriority w:val="99"/>
    <w:semiHidden/>
    <w:rsid w:val="001713C4"/>
    <w:rPr>
      <w:rFonts w:ascii="Times New Roman" w:hAnsi="Times New Roman"/>
      <w:b/>
      <w:bCs/>
      <w:sz w:val="20"/>
      <w:szCs w:val="20"/>
    </w:rPr>
  </w:style>
  <w:style w:type="paragraph" w:styleId="NoSpacing">
    <w:name w:val="No Spacing"/>
    <w:autoRedefine/>
    <w:uiPriority w:val="1"/>
    <w:qFormat/>
    <w:rsid w:val="009A4A1C"/>
    <w:pPr>
      <w:spacing w:before="120" w:after="240" w:line="240" w:lineRule="auto"/>
    </w:pPr>
    <w:rPr>
      <w:rFonts w:ascii="Times New Roman" w:eastAsia="Calibri" w:hAnsi="Times New Roman"/>
      <w:sz w:val="24"/>
    </w:rPr>
  </w:style>
  <w:style w:type="character" w:styleId="Strong">
    <w:name w:val="Strong"/>
    <w:basedOn w:val="DefaultParagraphFont"/>
    <w:uiPriority w:val="22"/>
    <w:qFormat/>
    <w:rsid w:val="009A4A1C"/>
    <w:rPr>
      <w:b/>
      <w:bCs/>
    </w:rPr>
  </w:style>
  <w:style w:type="character" w:styleId="PlaceholderText">
    <w:name w:val="Placeholder Text"/>
    <w:basedOn w:val="DefaultParagraphFont"/>
    <w:uiPriority w:val="99"/>
    <w:semiHidden/>
    <w:rsid w:val="009A4A1C"/>
    <w:rPr>
      <w:color w:val="808080"/>
    </w:rPr>
  </w:style>
  <w:style w:type="paragraph" w:styleId="NormalWeb">
    <w:name w:val="Normal (Web)"/>
    <w:basedOn w:val="Normal"/>
    <w:uiPriority w:val="99"/>
    <w:semiHidden/>
    <w:unhideWhenUsed/>
    <w:rsid w:val="009A4A1C"/>
    <w:pPr>
      <w:spacing w:before="100" w:beforeAutospacing="1" w:after="100" w:afterAutospacing="1" w:line="240" w:lineRule="auto"/>
    </w:pPr>
    <w:rPr>
      <w:rFonts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ncaringsociety.com/jordans-princip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c-isc.gc.ca/eng/1557149461181/1557149488566" TargetMode="External"/><Relationship Id="rId5" Type="http://schemas.openxmlformats.org/officeDocument/2006/relationships/webSettings" Target="webSettings.xml"/><Relationship Id="rId15" Type="http://schemas.openxmlformats.org/officeDocument/2006/relationships/hyperlink" Target="http://www.bcands.bc.ca/wp-content/uploads/BCANDS-March-2017-to-2018-Accessibility-Consultation-Report.pdf" TargetMode="External"/><Relationship Id="rId10" Type="http://schemas.openxmlformats.org/officeDocument/2006/relationships/hyperlink" Target="https://www.cbc.ca/news/canada/north/inaccessible-iqaluit-resident-says-wheelchair-ramps-scary-1.28080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fnnbo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D40F7-70BF-488B-886B-42C42750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14489</Words>
  <Characters>82589</Characters>
  <Application>Microsoft Office Word</Application>
  <DocSecurity>8</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kiedrowski</dc:creator>
  <cp:keywords/>
  <dc:description/>
  <cp:lastModifiedBy>john kiedrowski</cp:lastModifiedBy>
  <cp:revision>2</cp:revision>
  <cp:lastPrinted>2021-02-28T19:19:00Z</cp:lastPrinted>
  <dcterms:created xsi:type="dcterms:W3CDTF">2021-02-28T19:39:00Z</dcterms:created>
  <dcterms:modified xsi:type="dcterms:W3CDTF">2021-02-28T19:39:00Z</dcterms:modified>
</cp:coreProperties>
</file>